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235FD" w14:textId="77777777" w:rsidR="001A3285" w:rsidRDefault="00702CAE" w:rsidP="00702CAE">
      <w:pPr>
        <w:jc w:val="center"/>
        <w:rPr>
          <w:rFonts w:ascii="Arial" w:hAnsi="Arial" w:cs="Arial"/>
          <w:b/>
          <w:i/>
          <w:sz w:val="28"/>
        </w:rPr>
      </w:pPr>
      <w:r w:rsidRPr="000719F6">
        <w:rPr>
          <w:rFonts w:ascii="Arial" w:hAnsi="Arial" w:cs="Arial"/>
          <w:b/>
          <w:i/>
          <w:sz w:val="28"/>
        </w:rPr>
        <w:t xml:space="preserve">SAMPLE OFFER LETTER – </w:t>
      </w:r>
    </w:p>
    <w:p w14:paraId="2EFDEF8C" w14:textId="77777777" w:rsidR="001A3285" w:rsidRDefault="001A3285" w:rsidP="00702CAE">
      <w:pPr>
        <w:jc w:val="center"/>
        <w:rPr>
          <w:rFonts w:ascii="Arial" w:hAnsi="Arial" w:cs="Arial"/>
          <w:b/>
          <w:i/>
          <w:sz w:val="28"/>
        </w:rPr>
      </w:pPr>
    </w:p>
    <w:p w14:paraId="5EDB9005" w14:textId="77777777" w:rsidR="009F5103" w:rsidRDefault="004679D2" w:rsidP="00702CAE">
      <w:pPr>
        <w:jc w:val="center"/>
        <w:rPr>
          <w:rFonts w:ascii="Arial" w:hAnsi="Arial" w:cs="Arial"/>
          <w:b/>
          <w:i/>
          <w:sz w:val="28"/>
        </w:rPr>
      </w:pPr>
      <w:r>
        <w:rPr>
          <w:rFonts w:ascii="Arial" w:hAnsi="Arial" w:cs="Arial"/>
          <w:b/>
          <w:i/>
          <w:sz w:val="28"/>
        </w:rPr>
        <w:t>NON-</w:t>
      </w:r>
      <w:r w:rsidR="00702CAE" w:rsidRPr="000719F6">
        <w:rPr>
          <w:rFonts w:ascii="Arial" w:hAnsi="Arial" w:cs="Arial"/>
          <w:b/>
          <w:i/>
          <w:sz w:val="28"/>
        </w:rPr>
        <w:t xml:space="preserve">TENURE TRACK </w:t>
      </w:r>
      <w:r w:rsidR="001A3285">
        <w:rPr>
          <w:rFonts w:ascii="Arial" w:hAnsi="Arial" w:cs="Arial"/>
          <w:b/>
          <w:i/>
          <w:sz w:val="28"/>
        </w:rPr>
        <w:t>FACULTY</w:t>
      </w:r>
      <w:r w:rsidR="0002355D">
        <w:rPr>
          <w:rFonts w:ascii="Arial" w:hAnsi="Arial" w:cs="Arial"/>
          <w:b/>
          <w:i/>
          <w:sz w:val="28"/>
        </w:rPr>
        <w:t xml:space="preserve"> WITH</w:t>
      </w:r>
      <w:r w:rsidR="00702CAE" w:rsidRPr="000719F6">
        <w:rPr>
          <w:rFonts w:ascii="Arial" w:hAnsi="Arial" w:cs="Arial"/>
          <w:b/>
          <w:i/>
          <w:sz w:val="28"/>
        </w:rPr>
        <w:t xml:space="preserve"> HOSPITAL APPOINTMENT</w:t>
      </w:r>
      <w:r w:rsidR="009F5103">
        <w:rPr>
          <w:rFonts w:ascii="Arial" w:hAnsi="Arial" w:cs="Arial"/>
          <w:b/>
          <w:i/>
          <w:sz w:val="28"/>
        </w:rPr>
        <w:t xml:space="preserve"> </w:t>
      </w:r>
    </w:p>
    <w:p w14:paraId="2830F891" w14:textId="77777777" w:rsidR="00BA78D1" w:rsidRPr="00F77D98" w:rsidRDefault="00BA78D1">
      <w:pPr>
        <w:jc w:val="both"/>
        <w:rPr>
          <w:rFonts w:ascii="Arial" w:hAnsi="Arial" w:cs="Arial"/>
          <w:b/>
          <w:sz w:val="28"/>
        </w:rPr>
      </w:pPr>
    </w:p>
    <w:p w14:paraId="79BCA9F7" w14:textId="77777777" w:rsidR="00FF142C" w:rsidRPr="00FF142C" w:rsidRDefault="00FF142C" w:rsidP="00FF142C">
      <w:r w:rsidRPr="00FF142C">
        <w:t>[</w:t>
      </w:r>
      <w:r w:rsidR="00691791" w:rsidRPr="00B70004">
        <w:rPr>
          <w:i/>
          <w:color w:val="FF0000"/>
        </w:rPr>
        <w:t>date</w:t>
      </w:r>
      <w:r w:rsidRPr="00FF142C">
        <w:t>]</w:t>
      </w:r>
    </w:p>
    <w:p w14:paraId="55D15A05" w14:textId="77777777" w:rsidR="00FF142C" w:rsidRPr="00FF142C" w:rsidRDefault="00FF142C" w:rsidP="00FF142C"/>
    <w:p w14:paraId="5B77643B" w14:textId="77777777" w:rsidR="00FF142C" w:rsidRPr="00FF142C" w:rsidRDefault="00FF142C" w:rsidP="00FF142C"/>
    <w:p w14:paraId="0E4D134A" w14:textId="77777777" w:rsidR="00FF142C" w:rsidRPr="00FF142C" w:rsidRDefault="00FF142C" w:rsidP="00FF142C">
      <w:r w:rsidRPr="00FF142C">
        <w:t>[</w:t>
      </w:r>
      <w:r w:rsidRPr="00B045D3">
        <w:rPr>
          <w:color w:val="FF0000"/>
        </w:rPr>
        <w:fldChar w:fldCharType="begin"/>
      </w:r>
      <w:r w:rsidRPr="00B045D3">
        <w:rPr>
          <w:color w:val="FF0000"/>
        </w:rPr>
        <w:instrText xml:space="preserve"> FILLIN   \* MERGEFORMAT </w:instrText>
      </w:r>
      <w:r w:rsidRPr="00B045D3">
        <w:rPr>
          <w:color w:val="FF0000"/>
        </w:rPr>
        <w:fldChar w:fldCharType="separate"/>
      </w:r>
      <w:r w:rsidRPr="00B045D3">
        <w:rPr>
          <w:i/>
          <w:color w:val="FF0000"/>
        </w:rPr>
        <w:t>Addressee</w:t>
      </w:r>
      <w:r w:rsidRPr="00B045D3">
        <w:rPr>
          <w:i/>
          <w:color w:val="FF0000"/>
        </w:rPr>
        <w:br/>
        <w:t>Address</w:t>
      </w:r>
      <w:r w:rsidRPr="00B045D3">
        <w:rPr>
          <w:i/>
          <w:color w:val="FF0000"/>
        </w:rPr>
        <w:br/>
        <w:t>City, State Zip</w:t>
      </w:r>
      <w:r w:rsidRPr="00B045D3">
        <w:rPr>
          <w:color w:val="FF0000"/>
        </w:rPr>
        <w:fldChar w:fldCharType="end"/>
      </w:r>
      <w:r w:rsidRPr="00FF142C">
        <w:rPr>
          <w:i/>
        </w:rPr>
        <w:t>]</w:t>
      </w:r>
    </w:p>
    <w:p w14:paraId="3DE9A7EB" w14:textId="77777777" w:rsidR="00FF142C" w:rsidRPr="00FF142C" w:rsidRDefault="00FF142C" w:rsidP="00FF142C"/>
    <w:p w14:paraId="47DBB863" w14:textId="77777777" w:rsidR="00FF142C" w:rsidRPr="00FF142C" w:rsidRDefault="00FF142C" w:rsidP="00FF142C"/>
    <w:p w14:paraId="533D9BE2" w14:textId="77777777" w:rsidR="00FF142C" w:rsidRPr="00FF142C" w:rsidRDefault="00FF142C" w:rsidP="00BA78D1">
      <w:r w:rsidRPr="00FF142C">
        <w:t>Dear Dr. [</w:t>
      </w:r>
      <w:r w:rsidRPr="00B70004">
        <w:rPr>
          <w:color w:val="FF0000"/>
        </w:rPr>
        <w:fldChar w:fldCharType="begin"/>
      </w:r>
      <w:r w:rsidRPr="00B70004">
        <w:rPr>
          <w:color w:val="FF0000"/>
        </w:rPr>
        <w:instrText xml:space="preserve"> FILLIN  Name  \* MERGEFORMAT </w:instrText>
      </w:r>
      <w:r w:rsidRPr="00B70004">
        <w:rPr>
          <w:color w:val="FF0000"/>
        </w:rPr>
        <w:fldChar w:fldCharType="separate"/>
      </w:r>
      <w:r w:rsidRPr="00B70004">
        <w:rPr>
          <w:i/>
          <w:color w:val="FF0000"/>
        </w:rPr>
        <w:t>Name</w:t>
      </w:r>
      <w:r w:rsidRPr="00B70004">
        <w:rPr>
          <w:color w:val="FF0000"/>
        </w:rPr>
        <w:fldChar w:fldCharType="end"/>
      </w:r>
      <w:r w:rsidRPr="00FF142C">
        <w:t>]:</w:t>
      </w:r>
    </w:p>
    <w:p w14:paraId="7D9218D8" w14:textId="77777777" w:rsidR="00DB76CF" w:rsidRDefault="00DB76CF" w:rsidP="00BA78D1"/>
    <w:p w14:paraId="68D01E50" w14:textId="77777777" w:rsidR="004153DA" w:rsidRPr="00B70004" w:rsidRDefault="004153DA" w:rsidP="00B70004">
      <w:pPr>
        <w:numPr>
          <w:ilvl w:val="0"/>
          <w:numId w:val="8"/>
        </w:numPr>
        <w:tabs>
          <w:tab w:val="left" w:pos="270"/>
        </w:tabs>
        <w:ind w:left="360"/>
        <w:rPr>
          <w:b/>
          <w:smallCaps/>
          <w:szCs w:val="24"/>
        </w:rPr>
      </w:pPr>
      <w:r w:rsidRPr="00B70004">
        <w:rPr>
          <w:b/>
          <w:smallCaps/>
          <w:szCs w:val="24"/>
        </w:rPr>
        <w:t>Appointment</w:t>
      </w:r>
    </w:p>
    <w:p w14:paraId="1327C90B" w14:textId="77777777" w:rsidR="004153DA" w:rsidRPr="00FF142C" w:rsidRDefault="004153DA" w:rsidP="00BA78D1"/>
    <w:p w14:paraId="785866A3" w14:textId="77777777" w:rsidR="009F5103" w:rsidRDefault="004679D2" w:rsidP="00702CAE">
      <w:pPr>
        <w:rPr>
          <w:szCs w:val="24"/>
        </w:rPr>
      </w:pPr>
      <w:r>
        <w:rPr>
          <w:szCs w:val="24"/>
        </w:rPr>
        <w:t>I am</w:t>
      </w:r>
      <w:r w:rsidR="00702CAE">
        <w:rPr>
          <w:szCs w:val="24"/>
        </w:rPr>
        <w:t xml:space="preserve"> </w:t>
      </w:r>
      <w:r w:rsidR="00702CAE" w:rsidRPr="00B13A9C">
        <w:rPr>
          <w:szCs w:val="24"/>
        </w:rPr>
        <w:t xml:space="preserve">pleased to offer you </w:t>
      </w:r>
      <w:r w:rsidR="00702CAE">
        <w:rPr>
          <w:szCs w:val="24"/>
        </w:rPr>
        <w:t>a faculty position as</w:t>
      </w:r>
      <w:r w:rsidR="00987ACC">
        <w:rPr>
          <w:szCs w:val="24"/>
        </w:rPr>
        <w:t xml:space="preserve"> </w:t>
      </w:r>
      <w:r w:rsidR="009F5103">
        <w:rPr>
          <w:szCs w:val="24"/>
        </w:rPr>
        <w:t>[</w:t>
      </w:r>
      <w:r>
        <w:rPr>
          <w:i/>
          <w:iCs/>
          <w:color w:val="FF0000"/>
          <w:szCs w:val="24"/>
        </w:rPr>
        <w:t>Instructor, A</w:t>
      </w:r>
      <w:r w:rsidR="00702CAE" w:rsidRPr="0047042C">
        <w:rPr>
          <w:i/>
          <w:iCs/>
          <w:color w:val="FF0000"/>
          <w:szCs w:val="24"/>
        </w:rPr>
        <w:t>ssistant</w:t>
      </w:r>
      <w:r w:rsidR="009F5103" w:rsidRPr="0047042C">
        <w:rPr>
          <w:i/>
          <w:iCs/>
          <w:color w:val="FF0000"/>
          <w:szCs w:val="24"/>
        </w:rPr>
        <w:t>, Associate</w:t>
      </w:r>
      <w:r>
        <w:rPr>
          <w:i/>
          <w:iCs/>
          <w:color w:val="FF0000"/>
          <w:szCs w:val="24"/>
        </w:rPr>
        <w:t>,</w:t>
      </w:r>
      <w:r w:rsidR="009F5103" w:rsidRPr="0047042C">
        <w:rPr>
          <w:i/>
          <w:iCs/>
          <w:color w:val="FF0000"/>
          <w:szCs w:val="24"/>
        </w:rPr>
        <w:t xml:space="preserve"> or</w:t>
      </w:r>
      <w:r w:rsidR="00702CAE" w:rsidRPr="0047042C">
        <w:rPr>
          <w:i/>
          <w:iCs/>
          <w:color w:val="FF0000"/>
          <w:szCs w:val="24"/>
        </w:rPr>
        <w:t xml:space="preserve"> </w:t>
      </w:r>
      <w:r>
        <w:rPr>
          <w:i/>
          <w:iCs/>
          <w:color w:val="FF0000"/>
          <w:szCs w:val="24"/>
        </w:rPr>
        <w:t xml:space="preserve">Full </w:t>
      </w:r>
      <w:r w:rsidR="00702CAE" w:rsidRPr="0047042C">
        <w:rPr>
          <w:i/>
          <w:iCs/>
          <w:color w:val="FF0000"/>
          <w:szCs w:val="24"/>
        </w:rPr>
        <w:t>Professor</w:t>
      </w:r>
      <w:r w:rsidR="009F5103">
        <w:rPr>
          <w:iCs/>
          <w:szCs w:val="24"/>
        </w:rPr>
        <w:t>]</w:t>
      </w:r>
      <w:r w:rsidR="00702CAE" w:rsidRPr="00B13A9C">
        <w:rPr>
          <w:iCs/>
          <w:szCs w:val="24"/>
        </w:rPr>
        <w:t xml:space="preserve"> </w:t>
      </w:r>
      <w:r>
        <w:rPr>
          <w:iCs/>
          <w:szCs w:val="24"/>
        </w:rPr>
        <w:t xml:space="preserve">in the Department </w:t>
      </w:r>
      <w:r w:rsidR="00702CAE" w:rsidRPr="00B13A9C">
        <w:rPr>
          <w:szCs w:val="24"/>
        </w:rPr>
        <w:t>of</w:t>
      </w:r>
      <w:r w:rsidR="00702CAE">
        <w:rPr>
          <w:szCs w:val="24"/>
        </w:rPr>
        <w:t xml:space="preserve"> </w:t>
      </w:r>
      <w:r w:rsidR="00BF5F8E">
        <w:rPr>
          <w:szCs w:val="24"/>
        </w:rPr>
        <w:t>[</w:t>
      </w:r>
      <w:r w:rsidR="00BF5F8E" w:rsidRPr="0049694A">
        <w:rPr>
          <w:i/>
          <w:color w:val="FF0000"/>
          <w:szCs w:val="24"/>
        </w:rPr>
        <w:t>department</w:t>
      </w:r>
      <w:r w:rsidR="00BF5F8E">
        <w:rPr>
          <w:szCs w:val="24"/>
        </w:rPr>
        <w:t xml:space="preserve">] </w:t>
      </w:r>
      <w:r>
        <w:rPr>
          <w:szCs w:val="24"/>
        </w:rPr>
        <w:t xml:space="preserve">at the Columbia University Medical Center </w:t>
      </w:r>
      <w:r w:rsidR="004F0DA8">
        <w:rPr>
          <w:szCs w:val="24"/>
        </w:rPr>
        <w:t>in</w:t>
      </w:r>
      <w:r w:rsidR="00702CAE" w:rsidRPr="00B13A9C">
        <w:rPr>
          <w:szCs w:val="24"/>
        </w:rPr>
        <w:t xml:space="preserve"> the </w:t>
      </w:r>
      <w:r w:rsidR="00526E39">
        <w:rPr>
          <w:szCs w:val="24"/>
        </w:rPr>
        <w:t>[</w:t>
      </w:r>
      <w:r w:rsidR="00526E39" w:rsidRPr="0047042C">
        <w:rPr>
          <w:i/>
          <w:color w:val="FF0000"/>
          <w:szCs w:val="24"/>
        </w:rPr>
        <w:t>school</w:t>
      </w:r>
      <w:r w:rsidR="00526E39">
        <w:rPr>
          <w:szCs w:val="24"/>
        </w:rPr>
        <w:t>]</w:t>
      </w:r>
      <w:r w:rsidR="004F0DA8">
        <w:rPr>
          <w:szCs w:val="24"/>
        </w:rPr>
        <w:t xml:space="preserve"> </w:t>
      </w:r>
      <w:r>
        <w:rPr>
          <w:szCs w:val="24"/>
        </w:rPr>
        <w:t xml:space="preserve">of </w:t>
      </w:r>
      <w:r w:rsidR="00702CAE" w:rsidRPr="00B13A9C">
        <w:rPr>
          <w:szCs w:val="24"/>
        </w:rPr>
        <w:t>Columbia University</w:t>
      </w:r>
      <w:r w:rsidR="00702CAE">
        <w:rPr>
          <w:szCs w:val="24"/>
        </w:rPr>
        <w:t xml:space="preserve">, effective </w:t>
      </w:r>
      <w:r w:rsidR="00463D90">
        <w:t>[</w:t>
      </w:r>
      <w:r w:rsidR="00463D90" w:rsidRPr="00BF5F8E">
        <w:rPr>
          <w:i/>
          <w:color w:val="FF0000"/>
        </w:rPr>
        <w:fldChar w:fldCharType="begin"/>
      </w:r>
      <w:r w:rsidR="00463D90" w:rsidRPr="00BF5F8E">
        <w:rPr>
          <w:i/>
          <w:color w:val="FF0000"/>
        </w:rPr>
        <w:instrText xml:space="preserve"> FILLIN   \* MERGEFORMAT </w:instrText>
      </w:r>
      <w:r w:rsidR="00463D90" w:rsidRPr="00BF5F8E">
        <w:rPr>
          <w:i/>
          <w:color w:val="FF0000"/>
        </w:rPr>
        <w:fldChar w:fldCharType="separate"/>
      </w:r>
      <w:r w:rsidR="00BF5F8E" w:rsidRPr="00BF5F8E">
        <w:rPr>
          <w:i/>
          <w:color w:val="FF0000"/>
        </w:rPr>
        <w:t>s</w:t>
      </w:r>
      <w:r w:rsidR="00463D90" w:rsidRPr="00BF5F8E">
        <w:rPr>
          <w:i/>
          <w:color w:val="FF0000"/>
        </w:rPr>
        <w:t xml:space="preserve">tart </w:t>
      </w:r>
      <w:r w:rsidR="00BF5F8E" w:rsidRPr="00BF5F8E">
        <w:rPr>
          <w:i/>
          <w:color w:val="FF0000"/>
        </w:rPr>
        <w:t>d</w:t>
      </w:r>
      <w:r w:rsidR="00463D90" w:rsidRPr="00BF5F8E">
        <w:rPr>
          <w:i/>
          <w:color w:val="FF0000"/>
        </w:rPr>
        <w:t>ate</w:t>
      </w:r>
      <w:r w:rsidR="00463D90" w:rsidRPr="00BF5F8E">
        <w:rPr>
          <w:i/>
          <w:color w:val="FF0000"/>
        </w:rPr>
        <w:fldChar w:fldCharType="end"/>
      </w:r>
      <w:r w:rsidR="00463D90" w:rsidRPr="00FF142C">
        <w:t xml:space="preserve">].  </w:t>
      </w:r>
      <w:r w:rsidR="00702CAE" w:rsidRPr="00447E6F">
        <w:rPr>
          <w:szCs w:val="24"/>
        </w:rPr>
        <w:t xml:space="preserve">This is a </w:t>
      </w:r>
      <w:r w:rsidRPr="00447E6F">
        <w:rPr>
          <w:szCs w:val="24"/>
        </w:rPr>
        <w:t>non-</w:t>
      </w:r>
      <w:r w:rsidR="00702CAE" w:rsidRPr="00447E6F">
        <w:rPr>
          <w:szCs w:val="24"/>
        </w:rPr>
        <w:t>tenure track appointment</w:t>
      </w:r>
      <w:r w:rsidR="00E11F4D" w:rsidRPr="00447E6F">
        <w:rPr>
          <w:szCs w:val="24"/>
        </w:rPr>
        <w:t xml:space="preserve"> and it is contingent upon satisfactory evaluation of the attached pre-hire attestation</w:t>
      </w:r>
      <w:r w:rsidR="004F0DA8" w:rsidRPr="00447E6F">
        <w:rPr>
          <w:szCs w:val="24"/>
        </w:rPr>
        <w:t>.</w:t>
      </w:r>
      <w:r>
        <w:rPr>
          <w:szCs w:val="24"/>
        </w:rPr>
        <w:t xml:space="preserve">  </w:t>
      </w:r>
      <w:r w:rsidR="00893B0E">
        <w:rPr>
          <w:szCs w:val="24"/>
        </w:rPr>
        <w:t xml:space="preserve">We will also nominate you for </w:t>
      </w:r>
      <w:r>
        <w:rPr>
          <w:szCs w:val="24"/>
        </w:rPr>
        <w:t>an [</w:t>
      </w:r>
      <w:r w:rsidR="003076D0" w:rsidRPr="004679D2">
        <w:rPr>
          <w:i/>
          <w:color w:val="FF0000"/>
          <w:szCs w:val="24"/>
        </w:rPr>
        <w:t>interdisciplinary</w:t>
      </w:r>
      <w:r w:rsidRPr="004679D2">
        <w:rPr>
          <w:i/>
          <w:color w:val="FF0000"/>
          <w:szCs w:val="24"/>
        </w:rPr>
        <w:t>, joint</w:t>
      </w:r>
      <w:r>
        <w:rPr>
          <w:szCs w:val="24"/>
        </w:rPr>
        <w:t>]</w:t>
      </w:r>
      <w:r w:rsidR="00893B0E">
        <w:rPr>
          <w:szCs w:val="24"/>
        </w:rPr>
        <w:t xml:space="preserve"> appointment in the </w:t>
      </w:r>
      <w:r w:rsidR="00BF5F8E">
        <w:rPr>
          <w:szCs w:val="24"/>
        </w:rPr>
        <w:t>[</w:t>
      </w:r>
      <w:r w:rsidR="00BF5F8E">
        <w:rPr>
          <w:i/>
          <w:color w:val="FF0000"/>
          <w:szCs w:val="24"/>
        </w:rPr>
        <w:t>d</w:t>
      </w:r>
      <w:r w:rsidR="00893B0E" w:rsidRPr="00826695">
        <w:rPr>
          <w:i/>
          <w:color w:val="FF0000"/>
          <w:szCs w:val="24"/>
        </w:rPr>
        <w:t xml:space="preserve">epartment, </w:t>
      </w:r>
      <w:r w:rsidR="00BF5F8E">
        <w:rPr>
          <w:i/>
          <w:color w:val="FF0000"/>
          <w:szCs w:val="24"/>
        </w:rPr>
        <w:t>c</w:t>
      </w:r>
      <w:r w:rsidR="00893B0E" w:rsidRPr="00826695">
        <w:rPr>
          <w:i/>
          <w:color w:val="FF0000"/>
          <w:szCs w:val="24"/>
        </w:rPr>
        <w:t xml:space="preserve">enter, or </w:t>
      </w:r>
      <w:r w:rsidR="00BF5F8E">
        <w:rPr>
          <w:i/>
          <w:color w:val="FF0000"/>
          <w:szCs w:val="24"/>
        </w:rPr>
        <w:t>i</w:t>
      </w:r>
      <w:r w:rsidR="004D006A" w:rsidRPr="00826695">
        <w:rPr>
          <w:i/>
          <w:color w:val="FF0000"/>
          <w:szCs w:val="24"/>
        </w:rPr>
        <w:t>nstitute</w:t>
      </w:r>
      <w:r w:rsidR="00893B0E" w:rsidRPr="00826695">
        <w:rPr>
          <w:color w:val="FF0000"/>
          <w:szCs w:val="24"/>
        </w:rPr>
        <w:t xml:space="preserve">, </w:t>
      </w:r>
      <w:r w:rsidR="00893B0E" w:rsidRPr="00826695">
        <w:rPr>
          <w:i/>
          <w:color w:val="FF0000"/>
          <w:szCs w:val="24"/>
        </w:rPr>
        <w:t>if applicable</w:t>
      </w:r>
      <w:r w:rsidR="00BF5F8E" w:rsidRPr="00BF5F8E">
        <w:rPr>
          <w:szCs w:val="24"/>
        </w:rPr>
        <w:t>]</w:t>
      </w:r>
      <w:r w:rsidR="00987ACC">
        <w:rPr>
          <w:szCs w:val="24"/>
        </w:rPr>
        <w:t>.</w:t>
      </w:r>
    </w:p>
    <w:p w14:paraId="72666B88" w14:textId="77777777" w:rsidR="004679D2" w:rsidRDefault="004679D2" w:rsidP="00702CAE">
      <w:pPr>
        <w:rPr>
          <w:szCs w:val="24"/>
        </w:rPr>
      </w:pPr>
    </w:p>
    <w:p w14:paraId="5E382509" w14:textId="77777777" w:rsidR="009F5103" w:rsidRPr="00E402CF" w:rsidRDefault="009F5103" w:rsidP="009F5103">
      <w:pPr>
        <w:pStyle w:val="BodyTextIndent"/>
        <w:ind w:left="0"/>
      </w:pPr>
      <w:r w:rsidRPr="00E402CF">
        <w:t>This appointment has been approved by the Committee on Appoint</w:t>
      </w:r>
      <w:r w:rsidRPr="00E402CF">
        <w:softHyphen/>
        <w:t>ments and Promo</w:t>
      </w:r>
      <w:r w:rsidRPr="00E402CF">
        <w:softHyphen/>
        <w:t xml:space="preserve">tions of the Department of </w:t>
      </w:r>
      <w:r w:rsidRPr="00E402CF">
        <w:rPr>
          <w:u w:val="single"/>
        </w:rPr>
        <w:t>[</w:t>
      </w:r>
      <w:r w:rsidRPr="00B70004">
        <w:rPr>
          <w:color w:val="FF0000"/>
        </w:rPr>
        <w:fldChar w:fldCharType="begin"/>
      </w:r>
      <w:r w:rsidRPr="00B70004">
        <w:rPr>
          <w:color w:val="FF0000"/>
        </w:rPr>
        <w:instrText xml:space="preserve"> FILLIN   \* MERGEFORMAT </w:instrText>
      </w:r>
      <w:r w:rsidRPr="00B70004">
        <w:rPr>
          <w:color w:val="FF0000"/>
        </w:rPr>
        <w:fldChar w:fldCharType="separate"/>
      </w:r>
      <w:r w:rsidRPr="00B70004">
        <w:rPr>
          <w:i/>
          <w:color w:val="FF0000"/>
        </w:rPr>
        <w:t>department</w:t>
      </w:r>
      <w:r w:rsidRPr="00B70004">
        <w:rPr>
          <w:color w:val="FF0000"/>
        </w:rPr>
        <w:fldChar w:fldCharType="end"/>
      </w:r>
      <w:r w:rsidRPr="001E4D4B">
        <w:rPr>
          <w:u w:val="single"/>
        </w:rPr>
        <w:t>]</w:t>
      </w:r>
      <w:r w:rsidRPr="00E402CF">
        <w:t>.  It must still pass the standard review proce</w:t>
      </w:r>
      <w:r w:rsidRPr="00E402CF">
        <w:softHyphen/>
        <w:t xml:space="preserve">dures of the </w:t>
      </w:r>
      <w:r w:rsidR="00691791">
        <w:rPr>
          <w:szCs w:val="24"/>
        </w:rPr>
        <w:t>[</w:t>
      </w:r>
      <w:r w:rsidR="00691791" w:rsidRPr="0047042C">
        <w:rPr>
          <w:i/>
          <w:color w:val="FF0000"/>
          <w:szCs w:val="24"/>
        </w:rPr>
        <w:t>school</w:t>
      </w:r>
      <w:r w:rsidR="00691791">
        <w:rPr>
          <w:szCs w:val="24"/>
        </w:rPr>
        <w:t>]</w:t>
      </w:r>
      <w:r w:rsidR="0002355D">
        <w:rPr>
          <w:szCs w:val="24"/>
          <w:lang w:val="en-US"/>
        </w:rPr>
        <w:t xml:space="preserve"> </w:t>
      </w:r>
      <w:r w:rsidR="0002355D">
        <w:t>and the New York</w:t>
      </w:r>
      <w:r w:rsidR="0002355D">
        <w:rPr>
          <w:lang w:val="en-US"/>
        </w:rPr>
        <w:t>-</w:t>
      </w:r>
      <w:r w:rsidR="0002355D">
        <w:t>Presbyterian Hospital for such appointments</w:t>
      </w:r>
      <w:r w:rsidR="00B70004">
        <w:rPr>
          <w:szCs w:val="24"/>
          <w:lang w:val="en-US"/>
        </w:rPr>
        <w:t>.</w:t>
      </w:r>
    </w:p>
    <w:p w14:paraId="2AF1A203" w14:textId="77777777" w:rsidR="009F5103" w:rsidRDefault="009F5103" w:rsidP="00702CAE">
      <w:pPr>
        <w:rPr>
          <w:szCs w:val="24"/>
        </w:rPr>
      </w:pPr>
    </w:p>
    <w:p w14:paraId="12E11B78" w14:textId="77777777" w:rsidR="0002355D" w:rsidRDefault="0002355D" w:rsidP="0002355D">
      <w:pPr>
        <w:pStyle w:val="BodyTextIndent"/>
        <w:ind w:left="0"/>
        <w:rPr>
          <w:szCs w:val="24"/>
        </w:rPr>
      </w:pPr>
      <w:r w:rsidRPr="00E402CF">
        <w:t xml:space="preserve">We will also nominate you for appointment as </w:t>
      </w:r>
      <w:r w:rsidRPr="0002355D">
        <w:t>[</w:t>
      </w:r>
      <w:r w:rsidRPr="0002355D">
        <w:rPr>
          <w:i/>
          <w:color w:val="FF0000"/>
          <w:lang w:val="en-US"/>
        </w:rPr>
        <w:t>title</w:t>
      </w:r>
      <w:r w:rsidRPr="00E402CF">
        <w:t>]</w:t>
      </w:r>
      <w:r>
        <w:rPr>
          <w:lang w:val="en-US"/>
        </w:rPr>
        <w:t xml:space="preserve"> </w:t>
      </w:r>
      <w:r w:rsidRPr="00E402CF">
        <w:t>at the New York</w:t>
      </w:r>
      <w:r w:rsidR="005F70E7">
        <w:rPr>
          <w:lang w:val="en-US"/>
        </w:rPr>
        <w:t>-</w:t>
      </w:r>
      <w:r w:rsidRPr="00E402CF">
        <w:t>Presbyterian Hos</w:t>
      </w:r>
      <w:r w:rsidRPr="00E402CF">
        <w:softHyphen/>
        <w:t xml:space="preserve">pital (Columbia University </w:t>
      </w:r>
      <w:r w:rsidR="00E65749">
        <w:rPr>
          <w:lang w:val="en-US"/>
        </w:rPr>
        <w:t xml:space="preserve">Irving </w:t>
      </w:r>
      <w:r w:rsidRPr="00E402CF">
        <w:t xml:space="preserve">Medical Center), effective </w:t>
      </w:r>
      <w:r w:rsidRPr="0002355D">
        <w:t>[</w:t>
      </w:r>
      <w:r w:rsidRPr="0002355D">
        <w:rPr>
          <w:i/>
          <w:color w:val="FF0000"/>
        </w:rPr>
        <w:fldChar w:fldCharType="begin"/>
      </w:r>
      <w:r w:rsidRPr="0002355D">
        <w:rPr>
          <w:i/>
          <w:color w:val="FF0000"/>
        </w:rPr>
        <w:instrText xml:space="preserve"> FILLIN   \* MERGEFORMAT </w:instrText>
      </w:r>
      <w:r w:rsidRPr="0002355D">
        <w:rPr>
          <w:i/>
          <w:color w:val="FF0000"/>
        </w:rPr>
        <w:fldChar w:fldCharType="separate"/>
      </w:r>
      <w:r w:rsidRPr="0002355D">
        <w:rPr>
          <w:i/>
          <w:color w:val="FF0000"/>
        </w:rPr>
        <w:t>start date</w:t>
      </w:r>
      <w:r w:rsidRPr="0002355D">
        <w:rPr>
          <w:i/>
          <w:color w:val="FF0000"/>
        </w:rPr>
        <w:fldChar w:fldCharType="end"/>
      </w:r>
      <w:r w:rsidRPr="00E402CF">
        <w:t xml:space="preserve">].   We are recommending that your hospital appointment include admitting and private practice privileges </w:t>
      </w:r>
      <w:r w:rsidRPr="00E402CF">
        <w:rPr>
          <w:szCs w:val="24"/>
        </w:rPr>
        <w:t>[</w:t>
      </w:r>
      <w:proofErr w:type="spellStart"/>
      <w:r>
        <w:rPr>
          <w:i/>
          <w:color w:val="FF0000"/>
          <w:szCs w:val="24"/>
          <w:lang w:val="en-US"/>
        </w:rPr>
        <w:t>i</w:t>
      </w:r>
      <w:proofErr w:type="spellEnd"/>
      <w:r w:rsidRPr="008828EF">
        <w:rPr>
          <w:i/>
          <w:color w:val="FF0000"/>
          <w:szCs w:val="24"/>
        </w:rPr>
        <w:t>f a clinical appointment with admitting privileges</w:t>
      </w:r>
      <w:r w:rsidRPr="0002355D">
        <w:rPr>
          <w:szCs w:val="24"/>
        </w:rPr>
        <w:t>]</w:t>
      </w:r>
      <w:r>
        <w:rPr>
          <w:szCs w:val="24"/>
          <w:lang w:val="en-US"/>
        </w:rPr>
        <w:t>.</w:t>
      </w:r>
    </w:p>
    <w:p w14:paraId="60E77DEB" w14:textId="4E85AE48" w:rsidR="0002355D" w:rsidRPr="0002355D" w:rsidRDefault="0002355D" w:rsidP="0002355D">
      <w:pPr>
        <w:rPr>
          <w:szCs w:val="24"/>
        </w:rPr>
      </w:pPr>
      <w:r w:rsidRPr="00B13A9C">
        <w:rPr>
          <w:szCs w:val="24"/>
        </w:rPr>
        <w:t xml:space="preserve">Your appointment is subject to the terms and conditions set forth in the Columbia University </w:t>
      </w:r>
      <w:r w:rsidRPr="00B70004">
        <w:rPr>
          <w:i/>
          <w:szCs w:val="24"/>
        </w:rPr>
        <w:t>Faculty Handbook</w:t>
      </w:r>
      <w:r w:rsidRPr="00B13A9C">
        <w:rPr>
          <w:szCs w:val="24"/>
        </w:rPr>
        <w:t>, which can be found at</w:t>
      </w:r>
      <w:r>
        <w:rPr>
          <w:szCs w:val="24"/>
        </w:rPr>
        <w:t xml:space="preserve"> </w:t>
      </w:r>
      <w:hyperlink r:id="rId8" w:history="1">
        <w:r w:rsidRPr="004702E0">
          <w:rPr>
            <w:rStyle w:val="Hyperlink"/>
            <w:szCs w:val="24"/>
          </w:rPr>
          <w:t>http://www.colu</w:t>
        </w:r>
        <w:r w:rsidRPr="004702E0">
          <w:rPr>
            <w:rStyle w:val="Hyperlink"/>
            <w:szCs w:val="24"/>
          </w:rPr>
          <w:t>m</w:t>
        </w:r>
        <w:r w:rsidRPr="004702E0">
          <w:rPr>
            <w:rStyle w:val="Hyperlink"/>
            <w:szCs w:val="24"/>
          </w:rPr>
          <w:t>bia.e</w:t>
        </w:r>
        <w:r w:rsidRPr="004702E0">
          <w:rPr>
            <w:rStyle w:val="Hyperlink"/>
            <w:szCs w:val="24"/>
          </w:rPr>
          <w:t>d</w:t>
        </w:r>
        <w:r w:rsidRPr="004702E0">
          <w:rPr>
            <w:rStyle w:val="Hyperlink"/>
            <w:szCs w:val="24"/>
          </w:rPr>
          <w:t>u/cu/vpaa/handbook/</w:t>
        </w:r>
      </w:hyperlink>
      <w:r>
        <w:rPr>
          <w:szCs w:val="24"/>
          <w:u w:val="single"/>
        </w:rPr>
        <w:t>,</w:t>
      </w:r>
      <w:r w:rsidRPr="00917260">
        <w:rPr>
          <w:szCs w:val="24"/>
        </w:rPr>
        <w:t xml:space="preserve"> </w:t>
      </w:r>
      <w:r w:rsidRPr="00B13A9C">
        <w:rPr>
          <w:szCs w:val="24"/>
        </w:rPr>
        <w:t xml:space="preserve">as well as </w:t>
      </w:r>
      <w:r>
        <w:rPr>
          <w:szCs w:val="24"/>
        </w:rPr>
        <w:t xml:space="preserve">to </w:t>
      </w:r>
      <w:r w:rsidRPr="00B13A9C">
        <w:rPr>
          <w:szCs w:val="24"/>
        </w:rPr>
        <w:t xml:space="preserve">policies and procedures specifically applicable to the Columbia University </w:t>
      </w:r>
      <w:r w:rsidR="00E65749">
        <w:rPr>
          <w:szCs w:val="24"/>
        </w:rPr>
        <w:t xml:space="preserve">Irving </w:t>
      </w:r>
      <w:r w:rsidRPr="00B13A9C">
        <w:rPr>
          <w:szCs w:val="24"/>
        </w:rPr>
        <w:t xml:space="preserve">Medical Center.  As a full-time University employee, you will be expected to comply with all applicable University policies as they may exist from time to time.  </w:t>
      </w:r>
      <w:r w:rsidR="00447E6F" w:rsidRPr="00B13A9C">
        <w:rPr>
          <w:szCs w:val="24"/>
        </w:rPr>
        <w:t xml:space="preserve">(Many of these policies can be found </w:t>
      </w:r>
      <w:r w:rsidR="00447E6F">
        <w:rPr>
          <w:szCs w:val="24"/>
        </w:rPr>
        <w:t>on</w:t>
      </w:r>
      <w:r w:rsidR="00447E6F" w:rsidRPr="00B13A9C">
        <w:rPr>
          <w:szCs w:val="24"/>
        </w:rPr>
        <w:t xml:space="preserve"> the Med</w:t>
      </w:r>
      <w:r w:rsidR="00447E6F" w:rsidRPr="00B13A9C">
        <w:rPr>
          <w:szCs w:val="24"/>
        </w:rPr>
        <w:t>i</w:t>
      </w:r>
      <w:r w:rsidR="00447E6F" w:rsidRPr="00B13A9C">
        <w:rPr>
          <w:szCs w:val="24"/>
        </w:rPr>
        <w:t xml:space="preserve">cal Center website at </w:t>
      </w:r>
      <w:hyperlink r:id="rId9" w:history="1">
        <w:r w:rsidR="00447E6F" w:rsidRPr="00856C67">
          <w:rPr>
            <w:rStyle w:val="Hyperlink"/>
            <w:szCs w:val="24"/>
          </w:rPr>
          <w:t>http://www.cumc.columbia</w:t>
        </w:r>
        <w:r w:rsidR="00447E6F" w:rsidRPr="00856C67">
          <w:rPr>
            <w:rStyle w:val="Hyperlink"/>
            <w:szCs w:val="24"/>
          </w:rPr>
          <w:t>.</w:t>
        </w:r>
        <w:r w:rsidR="00447E6F" w:rsidRPr="00856C67">
          <w:rPr>
            <w:rStyle w:val="Hyperlink"/>
            <w:szCs w:val="24"/>
          </w:rPr>
          <w:t>edu/hr/policies-p</w:t>
        </w:r>
        <w:r w:rsidR="00447E6F" w:rsidRPr="00856C67">
          <w:rPr>
            <w:rStyle w:val="Hyperlink"/>
            <w:szCs w:val="24"/>
          </w:rPr>
          <w:t>r</w:t>
        </w:r>
        <w:r w:rsidR="00447E6F" w:rsidRPr="00856C67">
          <w:rPr>
            <w:rStyle w:val="Hyperlink"/>
            <w:szCs w:val="24"/>
          </w:rPr>
          <w:t>ocedures</w:t>
        </w:r>
      </w:hyperlink>
      <w:r w:rsidR="00447E6F" w:rsidRPr="003A1292">
        <w:rPr>
          <w:rStyle w:val="Hyperlink"/>
          <w:color w:val="000000" w:themeColor="text1"/>
          <w:szCs w:val="24"/>
        </w:rPr>
        <w:t>)</w:t>
      </w:r>
      <w:r w:rsidR="00447E6F">
        <w:rPr>
          <w:rStyle w:val="Hyperlink"/>
          <w:color w:val="000000" w:themeColor="text1"/>
          <w:szCs w:val="24"/>
        </w:rPr>
        <w:t>.</w:t>
      </w:r>
      <w:r>
        <w:rPr>
          <w:szCs w:val="24"/>
        </w:rPr>
        <w:t xml:space="preserve"> </w:t>
      </w:r>
      <w:r w:rsidR="00ED670C">
        <w:rPr>
          <w:szCs w:val="24"/>
        </w:rPr>
        <w:t xml:space="preserve"> </w:t>
      </w:r>
      <w:r w:rsidRPr="00D95CDB">
        <w:rPr>
          <w:szCs w:val="24"/>
        </w:rPr>
        <w:t>The</w:t>
      </w:r>
      <w:r w:rsidRPr="00E402CF">
        <w:t xml:space="preserve"> </w:t>
      </w:r>
      <w:r w:rsidRPr="0002355D">
        <w:t>Department of [</w:t>
      </w:r>
      <w:r w:rsidRPr="0002355D">
        <w:rPr>
          <w:i/>
          <w:color w:val="FF0000"/>
        </w:rPr>
        <w:fldChar w:fldCharType="begin"/>
      </w:r>
      <w:r w:rsidRPr="0002355D">
        <w:rPr>
          <w:i/>
          <w:color w:val="FF0000"/>
        </w:rPr>
        <w:instrText xml:space="preserve"> FILLIN   \* MERGEFORMAT </w:instrText>
      </w:r>
      <w:r w:rsidRPr="0002355D">
        <w:rPr>
          <w:i/>
          <w:color w:val="FF0000"/>
        </w:rPr>
        <w:fldChar w:fldCharType="separate"/>
      </w:r>
      <w:r w:rsidRPr="0002355D">
        <w:rPr>
          <w:i/>
          <w:color w:val="FF0000"/>
        </w:rPr>
        <w:t>department</w:t>
      </w:r>
      <w:r w:rsidRPr="0002355D">
        <w:rPr>
          <w:i/>
          <w:color w:val="FF0000"/>
        </w:rPr>
        <w:fldChar w:fldCharType="end"/>
      </w:r>
      <w:r w:rsidRPr="0002355D">
        <w:t xml:space="preserve">] Administrator </w:t>
      </w:r>
      <w:r w:rsidRPr="00D95CDB">
        <w:rPr>
          <w:szCs w:val="24"/>
        </w:rPr>
        <w:t xml:space="preserve">will provide you with copies of these policies and all forms necessary for you to begin work. </w:t>
      </w:r>
      <w:r>
        <w:rPr>
          <w:szCs w:val="24"/>
        </w:rPr>
        <w:t xml:space="preserve"> </w:t>
      </w:r>
      <w:r w:rsidRPr="00D95CDB">
        <w:rPr>
          <w:szCs w:val="24"/>
        </w:rPr>
        <w:t xml:space="preserve">Please contact </w:t>
      </w:r>
      <w:r>
        <w:rPr>
          <w:szCs w:val="24"/>
        </w:rPr>
        <w:t>[</w:t>
      </w:r>
      <w:r w:rsidRPr="0002355D">
        <w:rPr>
          <w:i/>
          <w:color w:val="FF0000"/>
          <w:szCs w:val="24"/>
        </w:rPr>
        <w:t>him/her</w:t>
      </w:r>
      <w:r>
        <w:rPr>
          <w:szCs w:val="24"/>
        </w:rPr>
        <w:t>]</w:t>
      </w:r>
      <w:r w:rsidRPr="00D95CDB">
        <w:rPr>
          <w:szCs w:val="24"/>
        </w:rPr>
        <w:t xml:space="preserve"> immediately upon signing this letter.</w:t>
      </w:r>
    </w:p>
    <w:p w14:paraId="2BD68A79" w14:textId="77777777" w:rsidR="0002355D" w:rsidRPr="00E402CF" w:rsidRDefault="0002355D" w:rsidP="0002355D"/>
    <w:p w14:paraId="608AFF39" w14:textId="77777777" w:rsidR="00551D38" w:rsidRDefault="00ED670C" w:rsidP="00ED670C">
      <w:r w:rsidRPr="00E402CF">
        <w:t>Your primary responsibilities in the Department lie within the Division of</w:t>
      </w:r>
      <w:r>
        <w:t xml:space="preserve"> </w:t>
      </w:r>
      <w:r w:rsidRPr="00E402CF">
        <w:t>[</w:t>
      </w:r>
      <w:r>
        <w:rPr>
          <w:i/>
          <w:color w:val="FF0000"/>
        </w:rPr>
        <w:t>d</w:t>
      </w:r>
      <w:r w:rsidRPr="000551AC">
        <w:rPr>
          <w:i/>
          <w:color w:val="FF0000"/>
        </w:rPr>
        <w:t>ivision</w:t>
      </w:r>
      <w:r w:rsidRPr="00E402CF">
        <w:t>].  You will report primarily to Dr</w:t>
      </w:r>
      <w:r w:rsidR="00551D38">
        <w:t>. [</w:t>
      </w:r>
      <w:r w:rsidR="00551D38">
        <w:rPr>
          <w:i/>
          <w:color w:val="FF0000"/>
        </w:rPr>
        <w:t>nam</w:t>
      </w:r>
      <w:r w:rsidR="00551D38" w:rsidRPr="001E4D4B">
        <w:rPr>
          <w:i/>
          <w:color w:val="FF0000"/>
        </w:rPr>
        <w:t>e</w:t>
      </w:r>
      <w:r w:rsidR="00551D38" w:rsidRPr="005D7273">
        <w:t>]</w:t>
      </w:r>
      <w:r w:rsidRPr="00E402CF">
        <w:t xml:space="preserve">.  However, we expect you to work closely and collaboratively with members of other divisions whose interests overlap with yours, such as </w:t>
      </w:r>
      <w:r w:rsidRPr="00D95CDB">
        <w:rPr>
          <w:szCs w:val="24"/>
        </w:rPr>
        <w:t>[</w:t>
      </w:r>
      <w:r>
        <w:rPr>
          <w:i/>
          <w:color w:val="FF0000"/>
          <w:szCs w:val="24"/>
        </w:rPr>
        <w:t>example</w:t>
      </w:r>
      <w:r w:rsidRPr="00D95CDB">
        <w:rPr>
          <w:szCs w:val="24"/>
        </w:rPr>
        <w:t>]</w:t>
      </w:r>
      <w:r w:rsidRPr="00E402CF">
        <w:t>.</w:t>
      </w:r>
    </w:p>
    <w:p w14:paraId="5B22B856" w14:textId="77777777" w:rsidR="00447E6F" w:rsidRDefault="00447E6F" w:rsidP="00ED670C"/>
    <w:p w14:paraId="4F6E218C" w14:textId="4A4BDB23" w:rsidR="00ED670C" w:rsidRDefault="004679D2" w:rsidP="00ED670C">
      <w:r>
        <w:br/>
      </w:r>
    </w:p>
    <w:p w14:paraId="4F09CAA8" w14:textId="77777777" w:rsidR="004679D2" w:rsidRPr="00D97586" w:rsidRDefault="004679D2" w:rsidP="004679D2">
      <w:pPr>
        <w:numPr>
          <w:ilvl w:val="0"/>
          <w:numId w:val="8"/>
        </w:numPr>
        <w:tabs>
          <w:tab w:val="left" w:pos="270"/>
        </w:tabs>
        <w:ind w:left="360"/>
        <w:rPr>
          <w:b/>
          <w:smallCaps/>
          <w:szCs w:val="24"/>
        </w:rPr>
      </w:pPr>
      <w:r w:rsidRPr="00D97586">
        <w:rPr>
          <w:b/>
          <w:smallCaps/>
          <w:szCs w:val="24"/>
        </w:rPr>
        <w:lastRenderedPageBreak/>
        <w:t>Our Expectations</w:t>
      </w:r>
      <w:r>
        <w:rPr>
          <w:b/>
          <w:smallCaps/>
          <w:szCs w:val="24"/>
        </w:rPr>
        <w:t xml:space="preserve"> </w:t>
      </w:r>
      <w:r w:rsidRPr="00551D38">
        <w:t>[</w:t>
      </w:r>
      <w:r w:rsidRPr="001E4D4B">
        <w:rPr>
          <w:i/>
          <w:color w:val="FF0000"/>
        </w:rPr>
        <w:t>expand as applicable</w:t>
      </w:r>
      <w:r w:rsidRPr="00551D38">
        <w:t>]</w:t>
      </w:r>
    </w:p>
    <w:p w14:paraId="45B05DDB" w14:textId="77777777" w:rsidR="004679D2" w:rsidRPr="00B13A9C" w:rsidRDefault="004679D2" w:rsidP="004679D2">
      <w:pPr>
        <w:ind w:firstLine="360"/>
        <w:rPr>
          <w:szCs w:val="24"/>
        </w:rPr>
      </w:pPr>
    </w:p>
    <w:p w14:paraId="1A0D77B2" w14:textId="77777777" w:rsidR="00ED670C" w:rsidRPr="00ED670C" w:rsidRDefault="00ED670C" w:rsidP="00ED670C">
      <w:pPr>
        <w:rPr>
          <w:b/>
        </w:rPr>
      </w:pPr>
      <w:r w:rsidRPr="00F41366">
        <w:rPr>
          <w:u w:val="single"/>
        </w:rPr>
        <w:t>Research Responsibilities</w:t>
      </w:r>
      <w:r w:rsidRPr="00ED670C">
        <w:t xml:space="preserve"> [</w:t>
      </w:r>
      <w:r w:rsidR="00551D38">
        <w:rPr>
          <w:i/>
          <w:color w:val="FF0000"/>
        </w:rPr>
        <w:t>describe</w:t>
      </w:r>
      <w:r w:rsidRPr="00ED670C">
        <w:rPr>
          <w:i/>
          <w:color w:val="FF0000"/>
        </w:rPr>
        <w:t xml:space="preserve"> as applicable</w:t>
      </w:r>
      <w:r w:rsidRPr="00ED670C">
        <w:t>]</w:t>
      </w:r>
    </w:p>
    <w:p w14:paraId="11B5B90A" w14:textId="77777777" w:rsidR="00ED670C" w:rsidRPr="00E402CF" w:rsidRDefault="00ED670C" w:rsidP="00ED670C"/>
    <w:p w14:paraId="03887227" w14:textId="77777777" w:rsidR="00ED670C" w:rsidRDefault="00ED670C" w:rsidP="00ED670C">
      <w:r w:rsidRPr="00E402CF">
        <w:t>The purpose of your recruitment and faculty appointment is to expand the clinical and research</w:t>
      </w:r>
      <w:r w:rsidR="00551D38">
        <w:t>/scholarly</w:t>
      </w:r>
      <w:r w:rsidRPr="00E402CF">
        <w:t xml:space="preserve"> activities of the Division of </w:t>
      </w:r>
      <w:r w:rsidRPr="000551AC">
        <w:rPr>
          <w:color w:val="FF0000"/>
        </w:rPr>
        <w:t>[</w:t>
      </w:r>
      <w:r>
        <w:rPr>
          <w:color w:val="FF0000"/>
        </w:rPr>
        <w:t>d</w:t>
      </w:r>
      <w:r w:rsidRPr="000551AC">
        <w:rPr>
          <w:i/>
          <w:color w:val="FF0000"/>
        </w:rPr>
        <w:t>ivision</w:t>
      </w:r>
      <w:r w:rsidRPr="00E402CF">
        <w:t xml:space="preserve">] especially in areas of </w:t>
      </w:r>
      <w:r w:rsidRPr="00D95CDB">
        <w:rPr>
          <w:szCs w:val="24"/>
        </w:rPr>
        <w:t>[</w:t>
      </w:r>
      <w:r w:rsidR="00551D38">
        <w:rPr>
          <w:i/>
          <w:color w:val="FF0000"/>
          <w:szCs w:val="24"/>
        </w:rPr>
        <w:t>describe</w:t>
      </w:r>
      <w:r w:rsidRPr="00D95CDB">
        <w:rPr>
          <w:szCs w:val="24"/>
        </w:rPr>
        <w:t>]</w:t>
      </w:r>
      <w:r>
        <w:rPr>
          <w:szCs w:val="24"/>
        </w:rPr>
        <w:t xml:space="preserve">. </w:t>
      </w:r>
      <w:r w:rsidRPr="00E402CF">
        <w:t xml:space="preserve">We expect that </w:t>
      </w:r>
      <w:r>
        <w:t>you will develop an independent</w:t>
      </w:r>
      <w:r w:rsidR="00551D38">
        <w:t xml:space="preserve"> but collaborative </w:t>
      </w:r>
      <w:r>
        <w:t xml:space="preserve">line </w:t>
      </w:r>
      <w:r w:rsidR="00551D38">
        <w:t xml:space="preserve">of research/scholarship, </w:t>
      </w:r>
      <w:r w:rsidRPr="00E402CF">
        <w:t>and that you will obtain external funding to support your research</w:t>
      </w:r>
      <w:r w:rsidR="00551D38">
        <w:t xml:space="preserve"> [</w:t>
      </w:r>
      <w:r w:rsidR="00551D38" w:rsidRPr="00551D38">
        <w:rPr>
          <w:i/>
          <w:color w:val="FF0000"/>
        </w:rPr>
        <w:t>if applicable</w:t>
      </w:r>
      <w:r w:rsidR="00551D38">
        <w:t>]</w:t>
      </w:r>
      <w:r w:rsidRPr="00E402CF">
        <w:t>.  We will provide the necessary mentoring and do everything else possible to assist you in furthering successful devel</w:t>
      </w:r>
      <w:r>
        <w:t>opment of your academic career</w:t>
      </w:r>
      <w:r w:rsidRPr="00E402CF">
        <w:t>.</w:t>
      </w:r>
    </w:p>
    <w:p w14:paraId="248FFA84" w14:textId="77777777" w:rsidR="004153DA" w:rsidRDefault="004153DA" w:rsidP="00B70004">
      <w:pPr>
        <w:rPr>
          <w:szCs w:val="24"/>
        </w:rPr>
      </w:pPr>
      <w:r>
        <w:rPr>
          <w:szCs w:val="24"/>
        </w:rPr>
        <w:br/>
      </w:r>
      <w:r w:rsidRPr="00B13A9C">
        <w:rPr>
          <w:szCs w:val="24"/>
        </w:rPr>
        <w:t xml:space="preserve">We will need to know about your current grants and </w:t>
      </w:r>
      <w:r>
        <w:rPr>
          <w:szCs w:val="24"/>
        </w:rPr>
        <w:t xml:space="preserve">any </w:t>
      </w:r>
      <w:r w:rsidRPr="00B13A9C">
        <w:rPr>
          <w:szCs w:val="24"/>
        </w:rPr>
        <w:t xml:space="preserve">pending grant applications, so that we may make provision for moving them to </w:t>
      </w:r>
      <w:r>
        <w:rPr>
          <w:szCs w:val="24"/>
        </w:rPr>
        <w:t xml:space="preserve">the Department of </w:t>
      </w:r>
      <w:r w:rsidRPr="000C60B9">
        <w:t>[</w:t>
      </w:r>
      <w:r w:rsidRPr="000C60B9">
        <w:rPr>
          <w:color w:val="FF0000"/>
        </w:rPr>
        <w:fldChar w:fldCharType="begin"/>
      </w:r>
      <w:r w:rsidRPr="000C60B9">
        <w:rPr>
          <w:color w:val="FF0000"/>
        </w:rPr>
        <w:instrText xml:space="preserve"> FILLIN   \* MERGEFORMAT </w:instrText>
      </w:r>
      <w:r w:rsidRPr="000C60B9">
        <w:rPr>
          <w:color w:val="FF0000"/>
        </w:rPr>
        <w:fldChar w:fldCharType="separate"/>
      </w:r>
      <w:r w:rsidR="00BF5F8E" w:rsidRPr="000C60B9">
        <w:rPr>
          <w:i/>
          <w:color w:val="FF0000"/>
        </w:rPr>
        <w:t>d</w:t>
      </w:r>
      <w:r w:rsidR="0049694A" w:rsidRPr="000C60B9">
        <w:rPr>
          <w:i/>
          <w:color w:val="FF0000"/>
        </w:rPr>
        <w:t>epartment</w:t>
      </w:r>
      <w:r w:rsidRPr="000C60B9">
        <w:rPr>
          <w:color w:val="FF0000"/>
        </w:rPr>
        <w:fldChar w:fldCharType="end"/>
      </w:r>
      <w:r w:rsidRPr="000C60B9">
        <w:t>]</w:t>
      </w:r>
      <w:r w:rsidRPr="000C60B9">
        <w:rPr>
          <w:szCs w:val="24"/>
        </w:rPr>
        <w:t>.</w:t>
      </w:r>
      <w:r w:rsidRPr="00B13A9C">
        <w:rPr>
          <w:szCs w:val="24"/>
        </w:rPr>
        <w:t xml:space="preserve">  Further details about Columbia’s policies</w:t>
      </w:r>
      <w:r>
        <w:rPr>
          <w:szCs w:val="24"/>
        </w:rPr>
        <w:t xml:space="preserve"> for research faculty</w:t>
      </w:r>
      <w:r w:rsidRPr="00B13A9C">
        <w:rPr>
          <w:szCs w:val="24"/>
        </w:rPr>
        <w:t xml:space="preserve"> can be found </w:t>
      </w:r>
      <w:r w:rsidR="00447E6F" w:rsidRPr="00B13A9C">
        <w:rPr>
          <w:szCs w:val="24"/>
        </w:rPr>
        <w:t xml:space="preserve">at </w:t>
      </w:r>
      <w:hyperlink r:id="rId10" w:history="1">
        <w:r w:rsidR="00447E6F" w:rsidRPr="00D028DC">
          <w:rPr>
            <w:rStyle w:val="Hyperlink"/>
            <w:szCs w:val="24"/>
          </w:rPr>
          <w:t>https://research.col</w:t>
        </w:r>
        <w:r w:rsidR="00447E6F" w:rsidRPr="00D028DC">
          <w:rPr>
            <w:rStyle w:val="Hyperlink"/>
            <w:szCs w:val="24"/>
          </w:rPr>
          <w:t>u</w:t>
        </w:r>
        <w:r w:rsidR="00447E6F" w:rsidRPr="00D028DC">
          <w:rPr>
            <w:rStyle w:val="Hyperlink"/>
            <w:szCs w:val="24"/>
          </w:rPr>
          <w:t>mbia.edu</w:t>
        </w:r>
      </w:hyperlink>
      <w:r w:rsidR="00447E6F" w:rsidRPr="00B13A9C">
        <w:rPr>
          <w:szCs w:val="24"/>
        </w:rPr>
        <w:t>.</w:t>
      </w:r>
      <w:r w:rsidRPr="00B13A9C">
        <w:rPr>
          <w:szCs w:val="24"/>
        </w:rPr>
        <w:t xml:space="preserve">  </w:t>
      </w:r>
      <w:r w:rsidR="00987ACC" w:rsidRPr="00D95CDB">
        <w:rPr>
          <w:szCs w:val="24"/>
        </w:rPr>
        <w:t>[</w:t>
      </w:r>
      <w:r w:rsidR="008237D8" w:rsidRPr="00B70004">
        <w:rPr>
          <w:i/>
          <w:color w:val="FF0000"/>
          <w:szCs w:val="24"/>
        </w:rPr>
        <w:t>Departmental Grants Manager</w:t>
      </w:r>
      <w:r w:rsidR="00987ACC" w:rsidRPr="00D95CDB">
        <w:rPr>
          <w:szCs w:val="24"/>
        </w:rPr>
        <w:t xml:space="preserve">] </w:t>
      </w:r>
      <w:r w:rsidR="003076D0">
        <w:rPr>
          <w:szCs w:val="24"/>
        </w:rPr>
        <w:t>will</w:t>
      </w:r>
      <w:r w:rsidRPr="00B13A9C">
        <w:rPr>
          <w:szCs w:val="24"/>
        </w:rPr>
        <w:t xml:space="preserve"> work with you to begin this process.</w:t>
      </w:r>
    </w:p>
    <w:p w14:paraId="428A6435" w14:textId="77777777" w:rsidR="00ED670C" w:rsidRDefault="00ED670C" w:rsidP="00ED670C">
      <w:pPr>
        <w:rPr>
          <w:szCs w:val="24"/>
        </w:rPr>
      </w:pPr>
    </w:p>
    <w:p w14:paraId="52331F51" w14:textId="77777777" w:rsidR="00ED670C" w:rsidRPr="00417B69" w:rsidRDefault="00ED670C" w:rsidP="00ED670C">
      <w:pPr>
        <w:rPr>
          <w:smallCaps/>
          <w:u w:val="single"/>
        </w:rPr>
      </w:pPr>
      <w:r w:rsidRPr="00417B69">
        <w:rPr>
          <w:u w:val="single"/>
        </w:rPr>
        <w:t xml:space="preserve">Clinical </w:t>
      </w:r>
      <w:r>
        <w:rPr>
          <w:u w:val="single"/>
        </w:rPr>
        <w:t>Responsibilities</w:t>
      </w:r>
    </w:p>
    <w:p w14:paraId="0E454D02" w14:textId="77777777" w:rsidR="00ED670C" w:rsidRDefault="00ED670C" w:rsidP="00ED670C">
      <w:pPr>
        <w:pStyle w:val="ListParagraph"/>
        <w:ind w:left="0"/>
      </w:pPr>
    </w:p>
    <w:p w14:paraId="13A7EC65" w14:textId="77777777" w:rsidR="00ED670C" w:rsidRDefault="00ED670C" w:rsidP="00ED670C">
      <w:r w:rsidRPr="00E402CF">
        <w:t xml:space="preserve">In addition, you will </w:t>
      </w:r>
      <w:r w:rsidR="00551D38">
        <w:t xml:space="preserve">participate </w:t>
      </w:r>
      <w:r w:rsidRPr="00E402CF">
        <w:t xml:space="preserve">in providing the highest level of care to patients with </w:t>
      </w:r>
      <w:r w:rsidR="00EA0922" w:rsidRPr="00D95CDB">
        <w:rPr>
          <w:szCs w:val="24"/>
        </w:rPr>
        <w:t>[</w:t>
      </w:r>
      <w:r w:rsidR="007D2057">
        <w:rPr>
          <w:i/>
          <w:color w:val="FF0000"/>
          <w:szCs w:val="24"/>
        </w:rPr>
        <w:t>condition/disease</w:t>
      </w:r>
      <w:r w:rsidR="00EA0922" w:rsidRPr="00D95CDB">
        <w:rPr>
          <w:szCs w:val="24"/>
        </w:rPr>
        <w:t>]</w:t>
      </w:r>
      <w:r w:rsidRPr="00E402CF">
        <w:t xml:space="preserve">. You will also share responsibility with other attendings for teaching residents and fellows.  Specific clinical responsibilities and teaching obligations will be determined by Dr. </w:t>
      </w:r>
      <w:r w:rsidR="00EA0922" w:rsidRPr="00D95CDB">
        <w:rPr>
          <w:szCs w:val="24"/>
        </w:rPr>
        <w:t>[</w:t>
      </w:r>
      <w:r w:rsidR="00EA0922">
        <w:rPr>
          <w:i/>
          <w:color w:val="FF0000"/>
          <w:szCs w:val="24"/>
        </w:rPr>
        <w:t>name</w:t>
      </w:r>
      <w:r w:rsidR="00EA0922" w:rsidRPr="00D95CDB">
        <w:rPr>
          <w:szCs w:val="24"/>
        </w:rPr>
        <w:t>]</w:t>
      </w:r>
      <w:r w:rsidR="00EA0922" w:rsidRPr="00E402CF">
        <w:t xml:space="preserve"> </w:t>
      </w:r>
      <w:r w:rsidRPr="00E402CF">
        <w:t xml:space="preserve">in discussions with you and the other attendings, subject to my approval.  In general terms, you will be involved in providing rapid and timely management of </w:t>
      </w:r>
      <w:r w:rsidR="00EA0922" w:rsidRPr="00D95CDB">
        <w:rPr>
          <w:szCs w:val="24"/>
        </w:rPr>
        <w:t>[</w:t>
      </w:r>
      <w:r w:rsidR="007D2057">
        <w:rPr>
          <w:i/>
          <w:color w:val="FF0000"/>
          <w:szCs w:val="24"/>
        </w:rPr>
        <w:t>condition/disease</w:t>
      </w:r>
      <w:r w:rsidR="00EA0922" w:rsidRPr="00D95CDB">
        <w:rPr>
          <w:szCs w:val="24"/>
        </w:rPr>
        <w:t>]</w:t>
      </w:r>
      <w:r w:rsidR="00EA0922" w:rsidRPr="00E402CF">
        <w:t xml:space="preserve"> </w:t>
      </w:r>
      <w:r w:rsidRPr="00E402CF">
        <w:t>patients, and dealing promptly with the calls and concerns of referring physicians, from both within and outside the Medical Center.  We expect that you will provide and insist on a uniform level of the highest quality clinical care.  You will be involved in teaching</w:t>
      </w:r>
      <w:r w:rsidR="00EA0922">
        <w:t xml:space="preserve"> </w:t>
      </w:r>
      <w:r w:rsidR="00EA0922" w:rsidRPr="00D95CDB">
        <w:rPr>
          <w:szCs w:val="24"/>
        </w:rPr>
        <w:t>[</w:t>
      </w:r>
      <w:r w:rsidR="007D2057">
        <w:rPr>
          <w:i/>
          <w:color w:val="FF0000"/>
          <w:szCs w:val="24"/>
        </w:rPr>
        <w:t>discipline/field</w:t>
      </w:r>
      <w:r w:rsidR="00EA0922" w:rsidRPr="00D95CDB">
        <w:rPr>
          <w:szCs w:val="24"/>
        </w:rPr>
        <w:t>]</w:t>
      </w:r>
      <w:r w:rsidR="00EA0922">
        <w:rPr>
          <w:szCs w:val="24"/>
        </w:rPr>
        <w:t xml:space="preserve"> </w:t>
      </w:r>
      <w:r w:rsidRPr="00E402CF">
        <w:t>to medical students, residents, and clinical fellows.  You will be given ample opportunity to participate in clinical, patient-based research</w:t>
      </w:r>
      <w:r w:rsidR="00551D38">
        <w:t>.</w:t>
      </w:r>
      <w:r w:rsidRPr="00E402CF">
        <w:t xml:space="preserve"> </w:t>
      </w:r>
    </w:p>
    <w:p w14:paraId="2C2487AE" w14:textId="77777777" w:rsidR="00ED670C" w:rsidRDefault="00ED670C" w:rsidP="00ED670C">
      <w:pPr>
        <w:ind w:left="720"/>
      </w:pPr>
    </w:p>
    <w:p w14:paraId="1075DF67" w14:textId="77777777" w:rsidR="00ED670C" w:rsidRPr="00E402CF" w:rsidRDefault="00ED670C" w:rsidP="00EA0922">
      <w:pPr>
        <w:pStyle w:val="BodyTextIndent2"/>
        <w:spacing w:after="0" w:line="240" w:lineRule="auto"/>
        <w:ind w:left="0"/>
      </w:pPr>
      <w:r w:rsidRPr="00E402CF">
        <w:t xml:space="preserve">I have enclosed two copies of the Department’s standard Faculty Practice Agreement, which the University’s General Counsel requires all clinical faculty members to sign.  This Agreement specifies in more detail the terms under which full-time Columbia </w:t>
      </w:r>
      <w:r w:rsidR="00EA0922">
        <w:t xml:space="preserve">University </w:t>
      </w:r>
      <w:r w:rsidRPr="00E402CF">
        <w:t>faculty can see private patients at this Medical Center.  It also acknowledges your understanding that your appointment at the New York</w:t>
      </w:r>
      <w:r w:rsidR="00EA0922">
        <w:t>-</w:t>
      </w:r>
      <w:r w:rsidRPr="00E402CF">
        <w:t>Presbyterian Hospital, including admit</w:t>
      </w:r>
      <w:r w:rsidRPr="00E402CF">
        <w:softHyphen/>
        <w:t>ting and private practice privileges</w:t>
      </w:r>
      <w:r w:rsidR="00551D38">
        <w:t>, is an annual one that</w:t>
      </w:r>
      <w:r w:rsidRPr="00E402CF">
        <w:t xml:space="preserve"> </w:t>
      </w:r>
      <w:r>
        <w:t xml:space="preserve">is </w:t>
      </w:r>
      <w:r w:rsidRPr="00E402CF">
        <w:t xml:space="preserve">contingent upon </w:t>
      </w:r>
      <w:r>
        <w:t xml:space="preserve">continuation of </w:t>
      </w:r>
      <w:r w:rsidRPr="00E402CF">
        <w:t>your University appoint</w:t>
      </w:r>
      <w:r w:rsidRPr="00E402CF">
        <w:softHyphen/>
        <w:t>ment.  Hos</w:t>
      </w:r>
      <w:r w:rsidRPr="00E402CF">
        <w:softHyphen/>
        <w:t>pital privileges are granted based on your satis</w:t>
      </w:r>
      <w:r w:rsidRPr="00E402CF">
        <w:softHyphen/>
        <w:t>factory par</w:t>
      </w:r>
      <w:r w:rsidRPr="00E402CF">
        <w:softHyphen/>
        <w:t>ticipation in the clinical, educational</w:t>
      </w:r>
      <w:r w:rsidR="00EA0922">
        <w:t>,</w:t>
      </w:r>
      <w:r w:rsidRPr="00E402CF">
        <w:t xml:space="preserve"> and research programs of the Univer</w:t>
      </w:r>
      <w:r w:rsidRPr="00E402CF">
        <w:softHyphen/>
        <w:t>sity.  If your University appointment is termi</w:t>
      </w:r>
      <w:r w:rsidRPr="00E402CF">
        <w:softHyphen/>
        <w:t xml:space="preserve">nated, your </w:t>
      </w:r>
      <w:r w:rsidR="00EA0922">
        <w:t>h</w:t>
      </w:r>
      <w:r w:rsidRPr="00E402CF">
        <w:t>ospital appointment and all related privi</w:t>
      </w:r>
      <w:r w:rsidRPr="00E402CF">
        <w:softHyphen/>
        <w:t>leges are terminated as well.  Please sign both copies of the Agreement and return them to us for the other signatures.</w:t>
      </w:r>
    </w:p>
    <w:p w14:paraId="150826F2" w14:textId="77777777" w:rsidR="004153DA" w:rsidRDefault="004153DA" w:rsidP="00702CAE">
      <w:pPr>
        <w:rPr>
          <w:szCs w:val="24"/>
        </w:rPr>
      </w:pPr>
    </w:p>
    <w:p w14:paraId="74CAD20D" w14:textId="77777777" w:rsidR="004153DA" w:rsidRPr="00B13A9C" w:rsidRDefault="004153DA" w:rsidP="00702CAE">
      <w:pPr>
        <w:rPr>
          <w:szCs w:val="24"/>
        </w:rPr>
      </w:pPr>
    </w:p>
    <w:p w14:paraId="23E92925" w14:textId="77777777" w:rsidR="004153DA" w:rsidRPr="00A0064C" w:rsidRDefault="004153DA" w:rsidP="004153DA">
      <w:pPr>
        <w:numPr>
          <w:ilvl w:val="0"/>
          <w:numId w:val="9"/>
        </w:numPr>
        <w:tabs>
          <w:tab w:val="left" w:pos="270"/>
          <w:tab w:val="left" w:pos="810"/>
        </w:tabs>
        <w:ind w:left="90" w:hanging="90"/>
        <w:rPr>
          <w:b/>
          <w:smallCaps/>
          <w:szCs w:val="24"/>
        </w:rPr>
      </w:pPr>
      <w:r w:rsidRPr="00A0064C">
        <w:rPr>
          <w:b/>
          <w:smallCaps/>
          <w:szCs w:val="24"/>
        </w:rPr>
        <w:t>Professional Support</w:t>
      </w:r>
      <w:r w:rsidR="00A8486B">
        <w:rPr>
          <w:b/>
          <w:smallCaps/>
          <w:szCs w:val="24"/>
        </w:rPr>
        <w:t xml:space="preserve"> </w:t>
      </w:r>
      <w:r w:rsidR="00CB144F" w:rsidRPr="00BF5F8E">
        <w:rPr>
          <w:b/>
          <w:smallCaps/>
          <w:szCs w:val="24"/>
        </w:rPr>
        <w:t>[</w:t>
      </w:r>
      <w:r w:rsidR="00EA0922">
        <w:rPr>
          <w:i/>
          <w:color w:val="FF0000"/>
          <w:szCs w:val="24"/>
        </w:rPr>
        <w:t>s</w:t>
      </w:r>
      <w:r w:rsidR="00551D38">
        <w:rPr>
          <w:i/>
          <w:color w:val="FF0000"/>
          <w:szCs w:val="24"/>
        </w:rPr>
        <w:t>upport for clinical programs or research/scholarship programs, as applicable</w:t>
      </w:r>
      <w:r w:rsidR="00551D38">
        <w:t>]</w:t>
      </w:r>
    </w:p>
    <w:p w14:paraId="42DC43FD" w14:textId="77777777" w:rsidR="004153DA" w:rsidRPr="00B13A9C" w:rsidRDefault="004153DA" w:rsidP="00551D38">
      <w:pPr>
        <w:rPr>
          <w:szCs w:val="24"/>
        </w:rPr>
      </w:pPr>
    </w:p>
    <w:p w14:paraId="172908B2" w14:textId="797BE681" w:rsidR="004153DA" w:rsidRDefault="004153DA" w:rsidP="004153DA"/>
    <w:p w14:paraId="2146E7B7" w14:textId="38340CE8" w:rsidR="00447E6F" w:rsidRDefault="00447E6F" w:rsidP="004153DA"/>
    <w:p w14:paraId="3FDFE750" w14:textId="0BB9C966" w:rsidR="00447E6F" w:rsidRDefault="00447E6F" w:rsidP="004153DA"/>
    <w:p w14:paraId="716FFFA8" w14:textId="77777777" w:rsidR="00447E6F" w:rsidRPr="00B13A9C" w:rsidRDefault="00447E6F" w:rsidP="004153DA">
      <w:bookmarkStart w:id="0" w:name="_GoBack"/>
      <w:bookmarkEnd w:id="0"/>
    </w:p>
    <w:p w14:paraId="1C3F4898" w14:textId="77777777" w:rsidR="00702CAE" w:rsidRDefault="004153DA" w:rsidP="00702CAE">
      <w:pPr>
        <w:rPr>
          <w:b/>
          <w:smallCaps/>
          <w:szCs w:val="24"/>
        </w:rPr>
      </w:pPr>
      <w:r>
        <w:rPr>
          <w:b/>
          <w:smallCaps/>
          <w:szCs w:val="24"/>
        </w:rPr>
        <w:lastRenderedPageBreak/>
        <w:t xml:space="preserve">4. </w:t>
      </w:r>
      <w:r w:rsidR="00702CAE" w:rsidRPr="00A0064C">
        <w:rPr>
          <w:b/>
          <w:smallCaps/>
          <w:szCs w:val="24"/>
        </w:rPr>
        <w:t>Compensation Package</w:t>
      </w:r>
    </w:p>
    <w:p w14:paraId="42D09DF9" w14:textId="77777777" w:rsidR="00E12737" w:rsidRPr="00A0232F" w:rsidRDefault="00E12737" w:rsidP="00702CAE">
      <w:pPr>
        <w:rPr>
          <w:b/>
          <w:smallCaps/>
          <w:szCs w:val="24"/>
        </w:rPr>
      </w:pPr>
    </w:p>
    <w:p w14:paraId="5849407B" w14:textId="77777777" w:rsidR="00E12737" w:rsidRPr="00A0232F" w:rsidRDefault="00E12737" w:rsidP="00EA0922">
      <w:pPr>
        <w:rPr>
          <w:color w:val="1F497D"/>
          <w:szCs w:val="24"/>
        </w:rPr>
      </w:pPr>
      <w:r w:rsidRPr="00A0232F">
        <w:rPr>
          <w:szCs w:val="24"/>
        </w:rPr>
        <w:t xml:space="preserve">Compensation at Columbia University College of Physicians and Surgeons is governed by the P&amp;S compensation plan, which can be found </w:t>
      </w:r>
      <w:r w:rsidR="00447E6F" w:rsidRPr="00A0232F">
        <w:rPr>
          <w:szCs w:val="24"/>
        </w:rPr>
        <w:t xml:space="preserve">at </w:t>
      </w:r>
      <w:hyperlink r:id="rId11" w:history="1">
        <w:r w:rsidR="00447E6F" w:rsidRPr="00643DC6">
          <w:rPr>
            <w:rStyle w:val="Hyperlink"/>
            <w:szCs w:val="24"/>
          </w:rPr>
          <w:t>http://www.ps.col</w:t>
        </w:r>
        <w:r w:rsidR="00447E6F" w:rsidRPr="00643DC6">
          <w:rPr>
            <w:rStyle w:val="Hyperlink"/>
            <w:szCs w:val="24"/>
          </w:rPr>
          <w:t>u</w:t>
        </w:r>
        <w:r w:rsidR="00447E6F" w:rsidRPr="00643DC6">
          <w:rPr>
            <w:rStyle w:val="Hyperlink"/>
            <w:szCs w:val="24"/>
          </w:rPr>
          <w:t>mbia.edu/insideps/wp-content/uploads/2018/06/fy18-19-faculty-compensation-plan.docx</w:t>
        </w:r>
      </w:hyperlink>
      <w:r w:rsidR="00447E6F">
        <w:rPr>
          <w:szCs w:val="24"/>
        </w:rPr>
        <w:t>.</w:t>
      </w:r>
      <w:r w:rsidRPr="00A0232F">
        <w:rPr>
          <w:color w:val="1F497D"/>
          <w:szCs w:val="24"/>
        </w:rPr>
        <w:t xml:space="preserve">  </w:t>
      </w:r>
      <w:r w:rsidRPr="00A0232F">
        <w:rPr>
          <w:szCs w:val="24"/>
        </w:rPr>
        <w:t>In addition, each department has a compensation plan based upon the school plan.  This can be provided by the departmental administrator.</w:t>
      </w:r>
    </w:p>
    <w:p w14:paraId="0D3BA586" w14:textId="77777777" w:rsidR="00E12737" w:rsidRPr="00A0064C" w:rsidRDefault="00E12737" w:rsidP="00EA0922">
      <w:pPr>
        <w:rPr>
          <w:b/>
          <w:smallCaps/>
          <w:szCs w:val="24"/>
        </w:rPr>
      </w:pPr>
    </w:p>
    <w:p w14:paraId="4449BC4D" w14:textId="77777777" w:rsidR="00EA0922" w:rsidRPr="00EA0922" w:rsidRDefault="00EA0922" w:rsidP="00EA0922">
      <w:pPr>
        <w:rPr>
          <w:b/>
        </w:rPr>
      </w:pPr>
      <w:r w:rsidRPr="00613D06">
        <w:t>We will guarantee annual compensation for each of the first three years of full-time employment</w:t>
      </w:r>
      <w:r w:rsidRPr="00E402CF">
        <w:t xml:space="preserve"> at Columbia as follows</w:t>
      </w:r>
      <w:r>
        <w:t>:</w:t>
      </w:r>
      <w:r w:rsidRPr="00E402CF">
        <w:br/>
      </w:r>
      <w:r w:rsidRPr="00EA0922">
        <w:t>[</w:t>
      </w:r>
      <w:r w:rsidRPr="00551D38">
        <w:rPr>
          <w:b/>
          <w:i/>
          <w:color w:val="FF0000"/>
          <w:u w:val="single"/>
        </w:rPr>
        <w:t>As an example only</w:t>
      </w:r>
      <w:r w:rsidRPr="00EA0922">
        <w:t>]</w:t>
      </w:r>
    </w:p>
    <w:p w14:paraId="5BC9BFC5" w14:textId="77777777" w:rsidR="00EA0922" w:rsidRPr="00E402CF" w:rsidRDefault="00EA0922" w:rsidP="00EA0922"/>
    <w:p w14:paraId="65CED4B0" w14:textId="77777777" w:rsidR="00EA0922" w:rsidRPr="00E402CF" w:rsidRDefault="00EA0922" w:rsidP="00EA0922">
      <w:pPr>
        <w:ind w:left="5040"/>
      </w:pPr>
      <w:r w:rsidRPr="00E402CF">
        <w:t>ANNUAL</w:t>
      </w:r>
      <w:r w:rsidRPr="00E402CF">
        <w:tab/>
        <w:t xml:space="preserve">         MONTHLY</w:t>
      </w:r>
    </w:p>
    <w:p w14:paraId="4AC241E6" w14:textId="77777777" w:rsidR="00EA0922" w:rsidRPr="00E402CF" w:rsidRDefault="00EA0922" w:rsidP="00EA0922"/>
    <w:p w14:paraId="1966E5DB" w14:textId="77777777" w:rsidR="00EA0922" w:rsidRPr="00E402CF" w:rsidRDefault="00EA0922" w:rsidP="00EA0922">
      <w:pPr>
        <w:ind w:left="1080"/>
      </w:pPr>
      <w:r w:rsidRPr="00E402CF">
        <w:t>Base</w:t>
      </w:r>
      <w:r>
        <w:t xml:space="preserve"> (X)</w:t>
      </w:r>
      <w:r w:rsidRPr="00E402CF">
        <w:t>:</w:t>
      </w:r>
      <w:r w:rsidRPr="00E402CF">
        <w:tab/>
      </w:r>
      <w:r w:rsidRPr="00E402CF">
        <w:tab/>
      </w:r>
      <w:r w:rsidRPr="00E402CF">
        <w:tab/>
      </w:r>
      <w:r w:rsidRPr="00E402CF">
        <w:tab/>
      </w:r>
      <w:r w:rsidRPr="00E402CF">
        <w:tab/>
        <w:t>$  67,860</w:t>
      </w:r>
      <w:r w:rsidRPr="00E402CF">
        <w:tab/>
      </w:r>
      <w:r w:rsidRPr="00E402CF">
        <w:tab/>
        <w:t>$  5,655</w:t>
      </w:r>
      <w:r w:rsidRPr="00E402CF">
        <w:tab/>
      </w:r>
    </w:p>
    <w:p w14:paraId="1B8CB91C" w14:textId="77777777" w:rsidR="00EA0922" w:rsidRPr="00E402CF" w:rsidRDefault="00EA0922" w:rsidP="00EA0922">
      <w:pPr>
        <w:ind w:left="1080"/>
      </w:pPr>
      <w:r>
        <w:t xml:space="preserve">Annually </w:t>
      </w:r>
      <w:r w:rsidRPr="00E402CF">
        <w:t>Guaranteed Supplement (</w:t>
      </w:r>
      <w:r>
        <w:t>Y</w:t>
      </w:r>
      <w:r w:rsidRPr="00E402CF">
        <w:t>):</w:t>
      </w:r>
      <w:r w:rsidRPr="00E402CF">
        <w:tab/>
        <w:t>$132,140</w:t>
      </w:r>
      <w:r w:rsidRPr="00E402CF">
        <w:tab/>
      </w:r>
      <w:r w:rsidRPr="00E402CF">
        <w:tab/>
        <w:t>$11,012</w:t>
      </w:r>
    </w:p>
    <w:p w14:paraId="00A623A5" w14:textId="77777777" w:rsidR="00EA0922" w:rsidRPr="00E402CF" w:rsidRDefault="00EA0922" w:rsidP="00EA0922">
      <w:pPr>
        <w:ind w:left="1080"/>
      </w:pPr>
      <w:r w:rsidRPr="00E402CF">
        <w:t>Total Salary:</w:t>
      </w:r>
      <w:r w:rsidRPr="00E402CF">
        <w:tab/>
      </w:r>
      <w:r w:rsidRPr="00E402CF">
        <w:tab/>
      </w:r>
      <w:r w:rsidRPr="00E402CF">
        <w:tab/>
      </w:r>
      <w:r w:rsidRPr="00E402CF">
        <w:tab/>
        <w:t>$200,000</w:t>
      </w:r>
    </w:p>
    <w:p w14:paraId="00B21476" w14:textId="77777777" w:rsidR="00EA0922" w:rsidRPr="00E402CF" w:rsidRDefault="00EA0922" w:rsidP="00EA0922">
      <w:pPr>
        <w:ind w:left="1080"/>
      </w:pPr>
      <w:r w:rsidRPr="00E402CF">
        <w:t>Estimated Practice Earnings</w:t>
      </w:r>
      <w:r>
        <w:t xml:space="preserve"> (Z)</w:t>
      </w:r>
      <w:r w:rsidRPr="00E402CF">
        <w:t>:</w:t>
      </w:r>
      <w:r w:rsidRPr="00E402CF">
        <w:tab/>
      </w:r>
      <w:r w:rsidRPr="00E402CF">
        <w:tab/>
        <w:t>$  50,000</w:t>
      </w:r>
      <w:r w:rsidRPr="00E402CF">
        <w:tab/>
      </w:r>
      <w:r w:rsidRPr="00E402CF">
        <w:tab/>
        <w:t>$  4,167</w:t>
      </w:r>
    </w:p>
    <w:p w14:paraId="4AC7AA17" w14:textId="77777777" w:rsidR="00EA0922" w:rsidRPr="00E402CF" w:rsidRDefault="00EA0922" w:rsidP="00EA0922">
      <w:pPr>
        <w:ind w:left="1080"/>
      </w:pPr>
      <w:r w:rsidRPr="00E402CF">
        <w:t>Total Compensation:</w:t>
      </w:r>
      <w:r w:rsidRPr="00E402CF">
        <w:tab/>
      </w:r>
      <w:r w:rsidRPr="00E402CF">
        <w:tab/>
      </w:r>
      <w:r w:rsidRPr="00E402CF">
        <w:tab/>
        <w:t>$250,000</w:t>
      </w:r>
      <w:r w:rsidRPr="00E402CF">
        <w:tab/>
      </w:r>
      <w:r w:rsidRPr="00E402CF">
        <w:tab/>
        <w:t>$20,834</w:t>
      </w:r>
    </w:p>
    <w:p w14:paraId="68D514AC" w14:textId="77777777" w:rsidR="00EA0922" w:rsidRPr="00E402CF" w:rsidRDefault="00EA0922" w:rsidP="00EA0922"/>
    <w:p w14:paraId="5186F3AF" w14:textId="77777777" w:rsidR="00EA0922" w:rsidRPr="00E402CF" w:rsidRDefault="00EA0922" w:rsidP="00EA0922">
      <w:pPr>
        <w:tabs>
          <w:tab w:val="left" w:pos="374"/>
        </w:tabs>
        <w:ind w:left="1080"/>
      </w:pPr>
      <w:r w:rsidRPr="00E402CF">
        <w:t>The base salary and supplement (</w:t>
      </w:r>
      <w:r>
        <w:t>X, Y</w:t>
      </w:r>
      <w:r w:rsidRPr="00E402CF">
        <w:t>) are your University salary and are therefore</w:t>
      </w:r>
      <w:r>
        <w:t>,</w:t>
      </w:r>
      <w:r w:rsidRPr="00E402CF">
        <w:t xml:space="preserve"> </w:t>
      </w:r>
      <w:r>
        <w:t xml:space="preserve">annually </w:t>
      </w:r>
      <w:r w:rsidRPr="00E402CF">
        <w:t xml:space="preserve">guaranteed, but the earnings </w:t>
      </w:r>
      <w:r>
        <w:t xml:space="preserve">(Z) </w:t>
      </w:r>
      <w:r w:rsidRPr="00E402CF">
        <w:t>from practice are an estimate and depend on projected revenues</w:t>
      </w:r>
      <w:r>
        <w:t>.</w:t>
      </w:r>
    </w:p>
    <w:p w14:paraId="413F5B50" w14:textId="77777777" w:rsidR="00EA0922" w:rsidRPr="00E402CF" w:rsidRDefault="00EA0922" w:rsidP="00EA0922"/>
    <w:p w14:paraId="369EE4A1" w14:textId="77777777" w:rsidR="00EA0922" w:rsidRPr="00E402CF" w:rsidRDefault="00EA0922" w:rsidP="00EA0922">
      <w:pPr>
        <w:ind w:left="1080"/>
      </w:pPr>
      <w:r w:rsidRPr="00E402CF">
        <w:rPr>
          <w:rFonts w:eastAsia="MS Mincho"/>
        </w:rPr>
        <w:t xml:space="preserve">Your salary may not be supplemented by private practice income outside of the group practice arrangement for your Division.  </w:t>
      </w:r>
      <w:r w:rsidRPr="00E402CF">
        <w:t>This restriction does not apply to customary honoraria, consulting fees, or royalties related to books</w:t>
      </w:r>
      <w:r w:rsidRPr="00E402CF">
        <w:rPr>
          <w:rFonts w:eastAsia="MS Mincho"/>
        </w:rPr>
        <w:t xml:space="preserve">.  </w:t>
      </w:r>
      <w:r w:rsidRPr="00E402CF">
        <w:t>Fringe benefits will be pro</w:t>
      </w:r>
      <w:r w:rsidRPr="00E402CF">
        <w:softHyphen/>
        <w:t xml:space="preserve">vided by the University in an amount equal to </w:t>
      </w:r>
      <w:r>
        <w:rPr>
          <w:szCs w:val="24"/>
        </w:rPr>
        <w:t>[</w:t>
      </w:r>
      <w:r w:rsidRPr="00A8486B">
        <w:rPr>
          <w:i/>
          <w:color w:val="FF0000"/>
          <w:szCs w:val="24"/>
        </w:rPr>
        <w:t xml:space="preserve">X </w:t>
      </w:r>
      <w:r w:rsidRPr="00A8486B">
        <w:rPr>
          <w:color w:val="FF0000"/>
          <w:szCs w:val="24"/>
        </w:rPr>
        <w:t>%</w:t>
      </w:r>
      <w:r w:rsidRPr="00B70004">
        <w:t>]</w:t>
      </w:r>
      <w:r w:rsidRPr="00B13A9C">
        <w:rPr>
          <w:szCs w:val="24"/>
        </w:rPr>
        <w:t xml:space="preserve"> </w:t>
      </w:r>
      <w:r w:rsidRPr="00E402CF">
        <w:t>of your base salary.   The fringe benefit cost to your division for the guaranteed supplement is</w:t>
      </w:r>
      <w:r>
        <w:t xml:space="preserve"> </w:t>
      </w:r>
      <w:r>
        <w:rPr>
          <w:szCs w:val="24"/>
        </w:rPr>
        <w:t>[</w:t>
      </w:r>
      <w:r w:rsidRPr="00A8486B">
        <w:rPr>
          <w:i/>
          <w:color w:val="FF0000"/>
          <w:szCs w:val="24"/>
        </w:rPr>
        <w:t xml:space="preserve">X </w:t>
      </w:r>
      <w:r w:rsidRPr="00A8486B">
        <w:rPr>
          <w:color w:val="FF0000"/>
          <w:szCs w:val="24"/>
        </w:rPr>
        <w:t>%</w:t>
      </w:r>
      <w:r w:rsidRPr="00B70004">
        <w:t>]</w:t>
      </w:r>
      <w:r w:rsidRPr="00E402CF">
        <w:t xml:space="preserve">.  </w:t>
      </w:r>
    </w:p>
    <w:p w14:paraId="08B5C2CB" w14:textId="77777777" w:rsidR="00EA0922" w:rsidRPr="00E402CF" w:rsidRDefault="00EA0922" w:rsidP="00F43164">
      <w:pPr>
        <w:tabs>
          <w:tab w:val="left" w:pos="374"/>
        </w:tabs>
        <w:ind w:left="1080"/>
      </w:pPr>
    </w:p>
    <w:p w14:paraId="3FFE921B" w14:textId="77777777" w:rsidR="00EA0922" w:rsidRPr="00E402CF" w:rsidRDefault="00EA0922" w:rsidP="00F43164">
      <w:pPr>
        <w:tabs>
          <w:tab w:val="left" w:pos="374"/>
        </w:tabs>
        <w:ind w:left="1080"/>
      </w:pPr>
      <w:r w:rsidRPr="00E402CF">
        <w:t>Fixed expenses include practice over</w:t>
      </w:r>
      <w:r w:rsidRPr="00E402CF">
        <w:softHyphen/>
        <w:t>head (malpractice, support staff, travel to meetings, etc</w:t>
      </w:r>
      <w:r w:rsidR="00F43164">
        <w:t>.</w:t>
      </w:r>
      <w:r w:rsidRPr="00E402CF">
        <w:t>), a Dean's tax currently equiva</w:t>
      </w:r>
      <w:r w:rsidRPr="00E402CF">
        <w:softHyphen/>
        <w:t xml:space="preserve">lent </w:t>
      </w:r>
      <w:r w:rsidR="00F43164" w:rsidRPr="00E402CF">
        <w:t xml:space="preserve">to </w:t>
      </w:r>
      <w:r w:rsidR="00F43164">
        <w:rPr>
          <w:szCs w:val="24"/>
        </w:rPr>
        <w:t>[</w:t>
      </w:r>
      <w:r w:rsidR="00F43164" w:rsidRPr="00A8486B">
        <w:rPr>
          <w:i/>
          <w:color w:val="FF0000"/>
          <w:szCs w:val="24"/>
        </w:rPr>
        <w:t xml:space="preserve">X </w:t>
      </w:r>
      <w:r w:rsidR="00F43164" w:rsidRPr="00A8486B">
        <w:rPr>
          <w:color w:val="FF0000"/>
          <w:szCs w:val="24"/>
        </w:rPr>
        <w:t>%</w:t>
      </w:r>
      <w:r w:rsidR="00F43164" w:rsidRPr="00B70004">
        <w:t>]</w:t>
      </w:r>
      <w:r w:rsidR="00F43164" w:rsidRPr="00B13A9C">
        <w:rPr>
          <w:szCs w:val="24"/>
        </w:rPr>
        <w:t xml:space="preserve"> </w:t>
      </w:r>
      <w:r w:rsidRPr="00E402CF">
        <w:t xml:space="preserve">of gross practice receipts a </w:t>
      </w:r>
      <w:r w:rsidR="00F43164">
        <w:rPr>
          <w:szCs w:val="24"/>
        </w:rPr>
        <w:t>[</w:t>
      </w:r>
      <w:r w:rsidR="00F43164" w:rsidRPr="00A8486B">
        <w:rPr>
          <w:i/>
          <w:color w:val="FF0000"/>
          <w:szCs w:val="24"/>
        </w:rPr>
        <w:t xml:space="preserve">X </w:t>
      </w:r>
      <w:r w:rsidR="00F43164" w:rsidRPr="00A8486B">
        <w:rPr>
          <w:color w:val="FF0000"/>
          <w:szCs w:val="24"/>
        </w:rPr>
        <w:t>%</w:t>
      </w:r>
      <w:r w:rsidR="00F43164" w:rsidRPr="00B70004">
        <w:t>]</w:t>
      </w:r>
      <w:r w:rsidR="00F43164" w:rsidRPr="00B13A9C">
        <w:rPr>
          <w:szCs w:val="24"/>
        </w:rPr>
        <w:t xml:space="preserve"> </w:t>
      </w:r>
      <w:r w:rsidRPr="00E402CF">
        <w:t>contribu</w:t>
      </w:r>
      <w:r w:rsidRPr="00E402CF">
        <w:softHyphen/>
        <w:t>tion to the Depart</w:t>
      </w:r>
      <w:r w:rsidRPr="00E402CF">
        <w:softHyphen/>
        <w:t xml:space="preserve">ment calculated against total clinical income, and a tax by the Faculty Practice Organization on practice revenues that is currently </w:t>
      </w:r>
      <w:r w:rsidR="00F43164">
        <w:rPr>
          <w:szCs w:val="24"/>
        </w:rPr>
        <w:t>[</w:t>
      </w:r>
      <w:r w:rsidR="00F43164" w:rsidRPr="00A8486B">
        <w:rPr>
          <w:i/>
          <w:color w:val="FF0000"/>
          <w:szCs w:val="24"/>
        </w:rPr>
        <w:t xml:space="preserve">X </w:t>
      </w:r>
      <w:r w:rsidR="00F43164" w:rsidRPr="00A8486B">
        <w:rPr>
          <w:color w:val="FF0000"/>
          <w:szCs w:val="24"/>
        </w:rPr>
        <w:t>%</w:t>
      </w:r>
      <w:r w:rsidR="00F43164" w:rsidRPr="00B70004">
        <w:t>]</w:t>
      </w:r>
      <w:r w:rsidRPr="00E402CF">
        <w:t xml:space="preserve">.  There also is a </w:t>
      </w:r>
      <w:r w:rsidR="00F43164">
        <w:rPr>
          <w:szCs w:val="24"/>
        </w:rPr>
        <w:t>[</w:t>
      </w:r>
      <w:r w:rsidR="00F43164" w:rsidRPr="00A8486B">
        <w:rPr>
          <w:i/>
          <w:color w:val="FF0000"/>
          <w:szCs w:val="24"/>
        </w:rPr>
        <w:t xml:space="preserve">X </w:t>
      </w:r>
      <w:r w:rsidR="00F43164" w:rsidRPr="00A8486B">
        <w:rPr>
          <w:color w:val="FF0000"/>
          <w:szCs w:val="24"/>
        </w:rPr>
        <w:t>%</w:t>
      </w:r>
      <w:r w:rsidR="00F43164" w:rsidRPr="00B70004">
        <w:t>]</w:t>
      </w:r>
      <w:r w:rsidRPr="00E402CF">
        <w:t xml:space="preserve"> charge to cover billing and busi</w:t>
      </w:r>
      <w:r w:rsidRPr="00E402CF">
        <w:softHyphen/>
        <w:t xml:space="preserve">ness office expenses and a </w:t>
      </w:r>
      <w:r w:rsidR="00F43164">
        <w:rPr>
          <w:szCs w:val="24"/>
        </w:rPr>
        <w:t>[</w:t>
      </w:r>
      <w:r w:rsidR="00F43164" w:rsidRPr="00A8486B">
        <w:rPr>
          <w:i/>
          <w:color w:val="FF0000"/>
          <w:szCs w:val="24"/>
        </w:rPr>
        <w:t xml:space="preserve">X </w:t>
      </w:r>
      <w:r w:rsidR="00F43164" w:rsidRPr="00A8486B">
        <w:rPr>
          <w:color w:val="FF0000"/>
          <w:szCs w:val="24"/>
        </w:rPr>
        <w:t>%</w:t>
      </w:r>
      <w:r w:rsidR="00F43164" w:rsidRPr="00B70004">
        <w:t>]</w:t>
      </w:r>
      <w:r w:rsidRPr="00E402CF">
        <w:t xml:space="preserve"> tax on certain procedures.</w:t>
      </w:r>
    </w:p>
    <w:p w14:paraId="2437DDAB" w14:textId="77777777" w:rsidR="00EA0922" w:rsidRPr="00E402CF" w:rsidRDefault="00EA0922" w:rsidP="00F43164">
      <w:pPr>
        <w:tabs>
          <w:tab w:val="left" w:pos="374"/>
        </w:tabs>
        <w:ind w:left="1080"/>
      </w:pPr>
    </w:p>
    <w:p w14:paraId="0E3FA405" w14:textId="77777777" w:rsidR="00EA0922" w:rsidRPr="00E402CF" w:rsidRDefault="00EA0922" w:rsidP="00F43164">
      <w:pPr>
        <w:tabs>
          <w:tab w:val="left" w:pos="374"/>
        </w:tabs>
        <w:ind w:left="1080"/>
      </w:pPr>
      <w:r w:rsidRPr="00E402CF">
        <w:t xml:space="preserve">The Department will provide your liability insurance as a practice expense and arrange for an office and secretarial support within Divisional space. </w:t>
      </w:r>
    </w:p>
    <w:p w14:paraId="3A83FE74" w14:textId="77777777" w:rsidR="00702CAE" w:rsidRPr="00F43164" w:rsidRDefault="00702CAE" w:rsidP="00F43164">
      <w:pPr>
        <w:tabs>
          <w:tab w:val="left" w:pos="360"/>
        </w:tabs>
        <w:ind w:left="1080"/>
      </w:pPr>
    </w:p>
    <w:p w14:paraId="74C5692D" w14:textId="77777777" w:rsidR="00702CAE" w:rsidRPr="002A1199" w:rsidRDefault="00702CAE" w:rsidP="00EA0922">
      <w:pPr>
        <w:autoSpaceDE w:val="0"/>
        <w:autoSpaceDN w:val="0"/>
        <w:adjustRightInd w:val="0"/>
        <w:rPr>
          <w:b/>
          <w:i/>
        </w:rPr>
      </w:pPr>
      <w:r w:rsidRPr="00893B0E">
        <w:t xml:space="preserve">As a full-time </w:t>
      </w:r>
      <w:r w:rsidR="00526E39">
        <w:t>[</w:t>
      </w:r>
      <w:r w:rsidR="00551D38">
        <w:rPr>
          <w:i/>
          <w:iCs/>
          <w:color w:val="FF0000"/>
        </w:rPr>
        <w:t>Instructor, A</w:t>
      </w:r>
      <w:r w:rsidRPr="0047042C">
        <w:rPr>
          <w:i/>
          <w:iCs/>
          <w:color w:val="FF0000"/>
        </w:rPr>
        <w:t>ssistant</w:t>
      </w:r>
      <w:r w:rsidR="00526E39" w:rsidRPr="0047042C">
        <w:rPr>
          <w:i/>
          <w:iCs/>
          <w:color w:val="FF0000"/>
        </w:rPr>
        <w:t>, Associate</w:t>
      </w:r>
      <w:r w:rsidR="00551D38">
        <w:rPr>
          <w:i/>
          <w:iCs/>
          <w:color w:val="FF0000"/>
        </w:rPr>
        <w:t>,</w:t>
      </w:r>
      <w:r w:rsidR="00526E39" w:rsidRPr="0047042C">
        <w:rPr>
          <w:i/>
          <w:iCs/>
          <w:color w:val="FF0000"/>
        </w:rPr>
        <w:t xml:space="preserve"> or Full </w:t>
      </w:r>
      <w:r w:rsidRPr="0047042C">
        <w:rPr>
          <w:i/>
          <w:iCs/>
          <w:color w:val="FF0000"/>
        </w:rPr>
        <w:t>Professor</w:t>
      </w:r>
      <w:r w:rsidR="00526E39">
        <w:rPr>
          <w:iCs/>
        </w:rPr>
        <w:t xml:space="preserve">] </w:t>
      </w:r>
      <w:r w:rsidR="003076D0" w:rsidRPr="00893B0E">
        <w:t>of [</w:t>
      </w:r>
      <w:r w:rsidR="00BF5F8E" w:rsidRPr="0049694A">
        <w:rPr>
          <w:i/>
          <w:color w:val="FF0000"/>
        </w:rPr>
        <w:t>department</w:t>
      </w:r>
      <w:r w:rsidR="00C64E91" w:rsidRPr="000C773B">
        <w:t>]</w:t>
      </w:r>
      <w:r w:rsidR="000C773B" w:rsidRPr="000C773B">
        <w:t>,</w:t>
      </w:r>
      <w:r w:rsidRPr="00893B0E">
        <w:t xml:space="preserve"> you will be eligible to participate in the generous benefits package offered by Columbia University.  You can view details</w:t>
      </w:r>
      <w:r>
        <w:t xml:space="preserve"> of </w:t>
      </w:r>
      <w:r w:rsidRPr="00B13A9C">
        <w:t>the benefits package at</w:t>
      </w:r>
      <w:r w:rsidR="00B70004">
        <w:rPr>
          <w:u w:val="single"/>
        </w:rPr>
        <w:t xml:space="preserve"> </w:t>
      </w:r>
      <w:hyperlink r:id="rId12" w:history="1">
        <w:r w:rsidR="00B70004" w:rsidRPr="00BF091B">
          <w:rPr>
            <w:rStyle w:val="Hyperlink"/>
          </w:rPr>
          <w:t>http://hr.columbia.ed</w:t>
        </w:r>
        <w:r w:rsidR="00B70004" w:rsidRPr="00BF091B">
          <w:rPr>
            <w:rStyle w:val="Hyperlink"/>
          </w:rPr>
          <w:t>u</w:t>
        </w:r>
        <w:r w:rsidR="00B70004" w:rsidRPr="00BF091B">
          <w:rPr>
            <w:rStyle w:val="Hyperlink"/>
          </w:rPr>
          <w:t>/find-out-about/benefits-columbia-university</w:t>
        </w:r>
      </w:hyperlink>
      <w:r w:rsidRPr="00B13A9C">
        <w:t xml:space="preserve">. </w:t>
      </w:r>
      <w:r w:rsidR="00BC7FD1">
        <w:t xml:space="preserve"> </w:t>
      </w:r>
      <w:r w:rsidR="00F43164" w:rsidRPr="00E402CF">
        <w:t xml:space="preserve">The package includes a college tuition benefit plan for faculty children and eligibility (but not a guarantee) for your children to attend The Columbia School.  </w:t>
      </w:r>
      <w:r w:rsidRPr="00B13A9C">
        <w:t xml:space="preserve">Please note that the University reserves the right to modify or rescind fringe benefits, and that you will be eligible for benefits according to the terms of applicable plans, as they may exist from time to time.  Upon your arrival on campus, you must attend the Welcome Program and Orientation, where you will </w:t>
      </w:r>
      <w:r w:rsidRPr="00B13A9C">
        <w:lastRenderedPageBreak/>
        <w:t>receive more detailed benefits information and enrollment forms</w:t>
      </w:r>
      <w:r>
        <w:t>, as well other appropriate orientations related to laboratory safety and animal care</w:t>
      </w:r>
      <w:r w:rsidRPr="00C64E91">
        <w:rPr>
          <w:b/>
        </w:rPr>
        <w:t xml:space="preserve">.  </w:t>
      </w:r>
      <w:r w:rsidRPr="002A1199">
        <w:rPr>
          <w:b/>
          <w:i/>
        </w:rPr>
        <w:t xml:space="preserve">Please note:  It is very important that you complete your enrollment forms </w:t>
      </w:r>
      <w:r w:rsidRPr="002A1199">
        <w:rPr>
          <w:b/>
          <w:i/>
          <w:u w:val="single"/>
        </w:rPr>
        <w:t>within 30 days of your appointment date</w:t>
      </w:r>
      <w:r w:rsidRPr="002A1199">
        <w:rPr>
          <w:b/>
          <w:i/>
        </w:rPr>
        <w:t>.</w:t>
      </w:r>
    </w:p>
    <w:p w14:paraId="5460D6A9" w14:textId="77777777" w:rsidR="004153DA" w:rsidRDefault="004153DA" w:rsidP="004153DA">
      <w:pPr>
        <w:rPr>
          <w:szCs w:val="24"/>
        </w:rPr>
      </w:pPr>
    </w:p>
    <w:p w14:paraId="22180037" w14:textId="77777777" w:rsidR="00F43164" w:rsidRPr="00E402CF" w:rsidRDefault="00F43164" w:rsidP="00F43164">
      <w:r w:rsidRPr="00E402CF">
        <w:t>If you have any questions, please speak with me.  Our departmental administrator will be able to assist you with questions regarding your benefits.  Other members of the central administrative staff are available to help make your transition to your new faculty position at Columbia as smooth as possible.</w:t>
      </w:r>
    </w:p>
    <w:p w14:paraId="0DCD0A43" w14:textId="77777777" w:rsidR="00F43164" w:rsidRPr="00E402CF" w:rsidRDefault="00F43164" w:rsidP="00F43164"/>
    <w:p w14:paraId="0E0F5C5F" w14:textId="77777777" w:rsidR="00F43164" w:rsidRPr="00E402CF" w:rsidRDefault="00F43164" w:rsidP="00F43164">
      <w:r w:rsidRPr="00E402CF">
        <w:t xml:space="preserve">In closing, let me emphasize that we are all very pleased at the prospect of your </w:t>
      </w:r>
      <w:r w:rsidR="007D2057">
        <w:t>joining</w:t>
      </w:r>
      <w:r w:rsidRPr="00E402CF">
        <w:t xml:space="preserve"> the </w:t>
      </w:r>
      <w:r>
        <w:t>[</w:t>
      </w:r>
      <w:r>
        <w:rPr>
          <w:i/>
          <w:color w:val="FF0000"/>
          <w:u w:val="single"/>
        </w:rPr>
        <w:t>d</w:t>
      </w:r>
      <w:r w:rsidRPr="000551AC">
        <w:rPr>
          <w:i/>
          <w:color w:val="FF0000"/>
          <w:u w:val="single"/>
        </w:rPr>
        <w:t>epartment</w:t>
      </w:r>
      <w:r>
        <w:t xml:space="preserve">] to </w:t>
      </w:r>
      <w:r w:rsidRPr="00E402CF">
        <w:t>develop your academic career as a faculty col</w:t>
      </w:r>
      <w:r w:rsidRPr="00E402CF">
        <w:softHyphen/>
        <w:t xml:space="preserve">league, and the added strength your continued presence will bring to the Department of </w:t>
      </w:r>
      <w:r w:rsidRPr="00E402CF">
        <w:rPr>
          <w:u w:val="single"/>
        </w:rPr>
        <w:t>[</w:t>
      </w:r>
      <w:r w:rsidRPr="000551AC">
        <w:rPr>
          <w:color w:val="FF0000"/>
        </w:rPr>
        <w:fldChar w:fldCharType="begin"/>
      </w:r>
      <w:r w:rsidRPr="000551AC">
        <w:rPr>
          <w:color w:val="FF0000"/>
        </w:rPr>
        <w:instrText xml:space="preserve"> FILLIN   \* MERGEFORMAT </w:instrText>
      </w:r>
      <w:r w:rsidRPr="000551AC">
        <w:rPr>
          <w:color w:val="FF0000"/>
        </w:rPr>
        <w:fldChar w:fldCharType="separate"/>
      </w:r>
      <w:r>
        <w:rPr>
          <w:i/>
          <w:color w:val="FF0000"/>
          <w:u w:val="single"/>
        </w:rPr>
        <w:t>department</w:t>
      </w:r>
      <w:r w:rsidRPr="000551AC">
        <w:rPr>
          <w:color w:val="FF0000"/>
        </w:rPr>
        <w:fldChar w:fldCharType="end"/>
      </w:r>
      <w:r w:rsidRPr="00E402CF">
        <w:rPr>
          <w:u w:val="single"/>
        </w:rPr>
        <w:t>]</w:t>
      </w:r>
      <w:r w:rsidRPr="00E402CF">
        <w:t>.  I look forward to working with you.</w:t>
      </w:r>
    </w:p>
    <w:p w14:paraId="7E576C8B" w14:textId="77777777" w:rsidR="00F43164" w:rsidRDefault="00F43164" w:rsidP="00F43164"/>
    <w:p w14:paraId="7AEC0DFF" w14:textId="77777777" w:rsidR="007A597A" w:rsidRDefault="007A597A" w:rsidP="007A597A">
      <w:pPr>
        <w:rPr>
          <w:szCs w:val="24"/>
        </w:rPr>
      </w:pPr>
      <w:r w:rsidRPr="00447E6F">
        <w:rPr>
          <w:szCs w:val="24"/>
        </w:rPr>
        <w:t xml:space="preserve">If you agree with the terms of this offer, please sign below and return the signed offer </w:t>
      </w:r>
      <w:r w:rsidR="00E11F4D" w:rsidRPr="00447E6F">
        <w:rPr>
          <w:szCs w:val="24"/>
        </w:rPr>
        <w:t xml:space="preserve">and the pre-hire attestation </w:t>
      </w:r>
      <w:r w:rsidRPr="00447E6F">
        <w:rPr>
          <w:szCs w:val="24"/>
        </w:rPr>
        <w:t xml:space="preserve">to me by </w:t>
      </w:r>
      <w:r w:rsidRPr="00447E6F">
        <w:t>[</w:t>
      </w:r>
      <w:r w:rsidR="00BF5F8E" w:rsidRPr="00447E6F">
        <w:rPr>
          <w:i/>
          <w:color w:val="FF0000"/>
        </w:rPr>
        <w:t>date</w:t>
      </w:r>
      <w:r w:rsidRPr="00447E6F">
        <w:t>].</w:t>
      </w:r>
    </w:p>
    <w:p w14:paraId="4CE1F96E" w14:textId="77777777" w:rsidR="00BB74B1" w:rsidRPr="00FF142C" w:rsidRDefault="00BB74B1" w:rsidP="00860844"/>
    <w:p w14:paraId="142ACC4D" w14:textId="77777777" w:rsidR="00BB74B1" w:rsidRPr="00FF142C" w:rsidRDefault="00F43164" w:rsidP="00860844">
      <w:r>
        <w:t>With all best wishes</w:t>
      </w:r>
      <w:r w:rsidR="000719F6">
        <w:t xml:space="preserve">, </w:t>
      </w:r>
    </w:p>
    <w:p w14:paraId="48EC698F" w14:textId="77777777" w:rsidR="00BB74B1" w:rsidRDefault="00BB74B1" w:rsidP="00860844"/>
    <w:p w14:paraId="309A66A5" w14:textId="77777777" w:rsidR="00FF142C" w:rsidRPr="00FF142C" w:rsidRDefault="00FF142C" w:rsidP="00860844"/>
    <w:p w14:paraId="2E609DA9" w14:textId="77777777" w:rsidR="00FF142C" w:rsidRDefault="00FF142C" w:rsidP="00FF142C">
      <w:pPr>
        <w:tabs>
          <w:tab w:val="left" w:pos="-1800"/>
          <w:tab w:val="left" w:pos="0"/>
          <w:tab w:val="left" w:pos="600"/>
          <w:tab w:val="left" w:pos="1200"/>
          <w:tab w:val="left" w:pos="1800"/>
          <w:tab w:val="left" w:pos="4800"/>
        </w:tabs>
        <w:ind w:right="120"/>
      </w:pPr>
      <w:r w:rsidRPr="008647CB">
        <w:rPr>
          <w:b/>
        </w:rPr>
        <w:t>____________________</w:t>
      </w:r>
      <w:r>
        <w:rPr>
          <w:b/>
        </w:rPr>
        <w:t>__________</w:t>
      </w:r>
      <w:r w:rsidRPr="008647CB">
        <w:rPr>
          <w:b/>
        </w:rPr>
        <w:t>_</w:t>
      </w:r>
    </w:p>
    <w:p w14:paraId="4B8D2E71" w14:textId="77777777" w:rsidR="00FF142C" w:rsidRPr="008647CB" w:rsidRDefault="00FF142C" w:rsidP="00FF142C">
      <w:pPr>
        <w:rPr>
          <w:sz w:val="20"/>
        </w:rPr>
      </w:pPr>
      <w:r w:rsidRPr="008647CB">
        <w:rPr>
          <w:sz w:val="20"/>
        </w:rPr>
        <w:t>Chair</w:t>
      </w:r>
      <w:r>
        <w:rPr>
          <w:sz w:val="20"/>
        </w:rPr>
        <w:br/>
      </w:r>
      <w:r>
        <w:rPr>
          <w:sz w:val="20"/>
        </w:rPr>
        <w:br/>
      </w:r>
      <w:r>
        <w:t xml:space="preserve">Department of </w:t>
      </w:r>
      <w:r w:rsidR="004F0B1A">
        <w:t>[</w:t>
      </w:r>
      <w:r w:rsidR="004F0B1A" w:rsidRPr="00A8486B">
        <w:rPr>
          <w:i/>
          <w:color w:val="FF0000"/>
        </w:rPr>
        <w:t>XXXX</w:t>
      </w:r>
      <w:r w:rsidR="004F0B1A">
        <w:t>]</w:t>
      </w:r>
    </w:p>
    <w:p w14:paraId="023B7AEC" w14:textId="77777777" w:rsidR="00463D90" w:rsidRPr="00B13A9C" w:rsidRDefault="00463D90" w:rsidP="00463D90">
      <w:pPr>
        <w:rPr>
          <w:bCs/>
          <w:szCs w:val="24"/>
        </w:rPr>
      </w:pPr>
      <w:r>
        <w:rPr>
          <w:szCs w:val="24"/>
        </w:rPr>
        <w:br/>
      </w:r>
      <w:r>
        <w:t>I have read and understood the foregoing letter, and I agree that it represents an accurate description of our discussions.  I accept this offer as detailed above.</w:t>
      </w:r>
    </w:p>
    <w:p w14:paraId="3EE7695B" w14:textId="77777777" w:rsidR="00DB411D" w:rsidRDefault="00DB411D" w:rsidP="00463D90">
      <w:pPr>
        <w:rPr>
          <w:szCs w:val="24"/>
        </w:rPr>
      </w:pPr>
    </w:p>
    <w:p w14:paraId="4EC195B0" w14:textId="77777777" w:rsidR="00463D90" w:rsidRPr="00B13A9C" w:rsidRDefault="00463D90" w:rsidP="00463D90">
      <w:pPr>
        <w:rPr>
          <w:szCs w:val="24"/>
        </w:rPr>
      </w:pPr>
      <w:r>
        <w:rPr>
          <w:szCs w:val="24"/>
        </w:rPr>
        <w:br/>
      </w:r>
      <w:r w:rsidRPr="00B13A9C">
        <w:rPr>
          <w:szCs w:val="24"/>
        </w:rPr>
        <w:t>________________</w:t>
      </w:r>
      <w:r w:rsidRPr="00B13A9C">
        <w:rPr>
          <w:szCs w:val="24"/>
        </w:rPr>
        <w:tab/>
      </w:r>
      <w:r w:rsidRPr="00B13A9C">
        <w:rPr>
          <w:szCs w:val="24"/>
        </w:rPr>
        <w:tab/>
      </w:r>
      <w:r w:rsidR="0032501D">
        <w:rPr>
          <w:szCs w:val="24"/>
        </w:rPr>
        <w:t>__________________</w:t>
      </w:r>
      <w:r w:rsidRPr="00B13A9C">
        <w:rPr>
          <w:szCs w:val="24"/>
        </w:rPr>
        <w:t>_____________________________</w:t>
      </w:r>
    </w:p>
    <w:p w14:paraId="7398524F" w14:textId="77777777" w:rsidR="00463D90" w:rsidRPr="00B13A9C" w:rsidRDefault="00463D90" w:rsidP="00463D90">
      <w:pPr>
        <w:rPr>
          <w:szCs w:val="24"/>
        </w:rPr>
      </w:pPr>
      <w:r w:rsidRPr="000719F6">
        <w:rPr>
          <w:sz w:val="20"/>
        </w:rPr>
        <w:t xml:space="preserve">Date </w:t>
      </w:r>
      <w:r w:rsidRPr="000719F6">
        <w:rPr>
          <w:sz w:val="20"/>
        </w:rPr>
        <w:tab/>
      </w:r>
      <w:r>
        <w:rPr>
          <w:szCs w:val="24"/>
        </w:rPr>
        <w:tab/>
      </w:r>
      <w:r>
        <w:rPr>
          <w:szCs w:val="24"/>
        </w:rPr>
        <w:tab/>
      </w:r>
      <w:r>
        <w:rPr>
          <w:szCs w:val="24"/>
        </w:rPr>
        <w:tab/>
      </w:r>
      <w:r>
        <w:rPr>
          <w:szCs w:val="24"/>
        </w:rPr>
        <w:tab/>
      </w:r>
      <w:r>
        <w:rPr>
          <w:szCs w:val="24"/>
        </w:rPr>
        <w:tab/>
      </w:r>
      <w:r w:rsidRPr="00B70004">
        <w:rPr>
          <w:sz w:val="20"/>
        </w:rPr>
        <w:t>[</w:t>
      </w:r>
      <w:r w:rsidRPr="00B70004">
        <w:rPr>
          <w:i/>
          <w:color w:val="FF0000"/>
          <w:sz w:val="20"/>
        </w:rPr>
        <w:t>candidate’s name</w:t>
      </w:r>
      <w:r w:rsidRPr="00B70004">
        <w:rPr>
          <w:sz w:val="20"/>
        </w:rPr>
        <w:t>]</w:t>
      </w:r>
      <w:r>
        <w:rPr>
          <w:szCs w:val="24"/>
        </w:rPr>
        <w:br/>
      </w:r>
    </w:p>
    <w:p w14:paraId="359A8494" w14:textId="77777777" w:rsidR="00BB74B1" w:rsidRPr="00FF142C" w:rsidRDefault="00463D90" w:rsidP="00463D90">
      <w:r>
        <w:rPr>
          <w:szCs w:val="24"/>
        </w:rPr>
        <w:t xml:space="preserve">Encl.  </w:t>
      </w:r>
      <w:r w:rsidRPr="00B13A9C">
        <w:rPr>
          <w:szCs w:val="24"/>
        </w:rPr>
        <w:t>New Faculty Appointment Packet</w:t>
      </w:r>
    </w:p>
    <w:sectPr w:rsidR="00BB74B1" w:rsidRPr="00FF142C" w:rsidSect="00860844">
      <w:footerReference w:type="default" r:id="rId13"/>
      <w:footerReference w:type="first" r:id="rId14"/>
      <w:pgSz w:w="12240" w:h="15840" w:code="1"/>
      <w:pgMar w:top="1152" w:right="1440" w:bottom="28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1758E" w14:textId="77777777" w:rsidR="0033718F" w:rsidRDefault="0033718F">
      <w:r>
        <w:separator/>
      </w:r>
    </w:p>
  </w:endnote>
  <w:endnote w:type="continuationSeparator" w:id="0">
    <w:p w14:paraId="15F5FBFD" w14:textId="77777777" w:rsidR="0033718F" w:rsidRDefault="00337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CEEBD" w14:textId="77777777" w:rsidR="00187BC4" w:rsidRDefault="00691791" w:rsidP="00187BC4">
    <w:pPr>
      <w:pStyle w:val="Footer"/>
      <w:tabs>
        <w:tab w:val="clear" w:pos="8640"/>
        <w:tab w:val="right" w:pos="9360"/>
      </w:tabs>
    </w:pPr>
    <w:bookmarkStart w:id="1" w:name="_Hlk501016065"/>
    <w:r w:rsidRPr="00187BC4">
      <w:t>Template updated 1/1</w:t>
    </w:r>
    <w:r w:rsidR="00E11F4D">
      <w:rPr>
        <w:lang w:val="en-US"/>
      </w:rPr>
      <w:t>1</w:t>
    </w:r>
    <w:r w:rsidRPr="00187BC4">
      <w:t>/1</w:t>
    </w:r>
    <w:r w:rsidR="00E11F4D">
      <w:rPr>
        <w:lang w:val="en-US"/>
      </w:rPr>
      <w:t>9</w:t>
    </w:r>
    <w:r w:rsidRPr="00187BC4">
      <w:t xml:space="preserve"> – </w:t>
    </w:r>
    <w:r w:rsidR="00B70004" w:rsidRPr="00187BC4">
      <w:rPr>
        <w:lang w:val="en-US"/>
      </w:rPr>
      <w:t>CU</w:t>
    </w:r>
    <w:r w:rsidR="00E11F4D">
      <w:rPr>
        <w:lang w:val="en-US"/>
      </w:rPr>
      <w:t>I</w:t>
    </w:r>
    <w:r w:rsidR="00B70004" w:rsidRPr="00187BC4">
      <w:rPr>
        <w:lang w:val="en-US"/>
      </w:rPr>
      <w:t xml:space="preserve">MC </w:t>
    </w:r>
    <w:r w:rsidRPr="00187BC4">
      <w:t>OFA</w:t>
    </w:r>
    <w:bookmarkEnd w:id="1"/>
    <w:r w:rsidR="00187BC4" w:rsidRPr="00187BC4">
      <w:t xml:space="preserve"> </w:t>
    </w:r>
    <w:r w:rsidR="00187BC4">
      <w:tab/>
    </w:r>
    <w:r w:rsidR="00187BC4">
      <w:tab/>
      <w:t xml:space="preserve">Page </w:t>
    </w:r>
    <w:r w:rsidR="00187BC4">
      <w:rPr>
        <w:b/>
        <w:szCs w:val="24"/>
      </w:rPr>
      <w:fldChar w:fldCharType="begin"/>
    </w:r>
    <w:r w:rsidR="00187BC4">
      <w:rPr>
        <w:b/>
      </w:rPr>
      <w:instrText xml:space="preserve"> PAGE </w:instrText>
    </w:r>
    <w:r w:rsidR="00187BC4">
      <w:rPr>
        <w:b/>
        <w:szCs w:val="24"/>
      </w:rPr>
      <w:fldChar w:fldCharType="separate"/>
    </w:r>
    <w:r w:rsidR="00D850C0">
      <w:rPr>
        <w:b/>
        <w:noProof/>
      </w:rPr>
      <w:t>3</w:t>
    </w:r>
    <w:r w:rsidR="00187BC4">
      <w:rPr>
        <w:b/>
        <w:szCs w:val="24"/>
      </w:rPr>
      <w:fldChar w:fldCharType="end"/>
    </w:r>
    <w:r w:rsidR="00187BC4">
      <w:t xml:space="preserve"> of </w:t>
    </w:r>
    <w:r w:rsidR="00187BC4">
      <w:rPr>
        <w:b/>
        <w:szCs w:val="24"/>
      </w:rPr>
      <w:fldChar w:fldCharType="begin"/>
    </w:r>
    <w:r w:rsidR="00187BC4">
      <w:rPr>
        <w:b/>
      </w:rPr>
      <w:instrText xml:space="preserve"> NUMPAGES  </w:instrText>
    </w:r>
    <w:r w:rsidR="00187BC4">
      <w:rPr>
        <w:b/>
        <w:szCs w:val="24"/>
      </w:rPr>
      <w:fldChar w:fldCharType="separate"/>
    </w:r>
    <w:r w:rsidR="00D850C0">
      <w:rPr>
        <w:b/>
        <w:noProof/>
      </w:rPr>
      <w:t>4</w:t>
    </w:r>
    <w:r w:rsidR="00187BC4">
      <w:rPr>
        <w:b/>
        <w:szCs w:val="24"/>
      </w:rPr>
      <w:fldChar w:fldCharType="end"/>
    </w:r>
  </w:p>
  <w:p w14:paraId="015F90D2" w14:textId="77777777" w:rsidR="009F5103" w:rsidRPr="00187BC4" w:rsidRDefault="009F5103">
    <w:pPr>
      <w:pStyle w:val="Footer"/>
      <w:rPr>
        <w:sz w:val="1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A052E" w14:textId="77777777" w:rsidR="009F5103" w:rsidRDefault="009F5103">
    <w:pPr>
      <w:pStyle w:val="Footer"/>
      <w:jc w:val="right"/>
    </w:pPr>
  </w:p>
  <w:p w14:paraId="792583B5" w14:textId="77777777" w:rsidR="009F5103" w:rsidRDefault="009F510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87CC3" w14:textId="77777777" w:rsidR="0033718F" w:rsidRDefault="0033718F">
      <w:r>
        <w:separator/>
      </w:r>
    </w:p>
  </w:footnote>
  <w:footnote w:type="continuationSeparator" w:id="0">
    <w:p w14:paraId="57402925" w14:textId="77777777" w:rsidR="0033718F" w:rsidRDefault="00337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E5834"/>
    <w:multiLevelType w:val="singleLevel"/>
    <w:tmpl w:val="F3DE5500"/>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5D76E39"/>
    <w:multiLevelType w:val="singleLevel"/>
    <w:tmpl w:val="79D8D3D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0413819"/>
    <w:multiLevelType w:val="hybridMultilevel"/>
    <w:tmpl w:val="9ECA4AB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8D37DC"/>
    <w:multiLevelType w:val="singleLevel"/>
    <w:tmpl w:val="8D6E3B10"/>
    <w:lvl w:ilvl="0">
      <w:start w:val="1"/>
      <w:numFmt w:val="decimal"/>
      <w:lvlText w:val="%1."/>
      <w:legacy w:legacy="1" w:legacySpace="0" w:legacyIndent="360"/>
      <w:lvlJc w:val="left"/>
      <w:rPr>
        <w:rFonts w:ascii="Arial" w:hAnsi="Arial" w:cs="Arial" w:hint="default"/>
        <w:b w:val="0"/>
        <w:i w:val="0"/>
      </w:rPr>
    </w:lvl>
  </w:abstractNum>
  <w:abstractNum w:abstractNumId="4" w15:restartNumberingAfterBreak="0">
    <w:nsid w:val="56D9162F"/>
    <w:multiLevelType w:val="singleLevel"/>
    <w:tmpl w:val="4F6EC204"/>
    <w:lvl w:ilvl="0">
      <w:start w:val="1"/>
      <w:numFmt w:val="bullet"/>
      <w:lvlText w:val=""/>
      <w:lvlJc w:val="left"/>
      <w:pPr>
        <w:tabs>
          <w:tab w:val="num" w:pos="936"/>
        </w:tabs>
        <w:ind w:left="0" w:firstLine="576"/>
      </w:pPr>
      <w:rPr>
        <w:rFonts w:ascii="Wingdings" w:hAnsi="Wingdings" w:hint="default"/>
        <w:u w:val="none"/>
      </w:rPr>
    </w:lvl>
  </w:abstractNum>
  <w:abstractNum w:abstractNumId="5" w15:restartNumberingAfterBreak="0">
    <w:nsid w:val="5F3F4B4C"/>
    <w:multiLevelType w:val="hybridMultilevel"/>
    <w:tmpl w:val="D0E6B5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B20DE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69581E70"/>
    <w:multiLevelType w:val="hybridMultilevel"/>
    <w:tmpl w:val="05CEF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67331C"/>
    <w:multiLevelType w:val="singleLevel"/>
    <w:tmpl w:val="79D8D3D0"/>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6"/>
  </w:num>
  <w:num w:numId="3">
    <w:abstractNumId w:val="4"/>
  </w:num>
  <w:num w:numId="4">
    <w:abstractNumId w:val="1"/>
  </w:num>
  <w:num w:numId="5">
    <w:abstractNumId w:val="8"/>
  </w:num>
  <w:num w:numId="6">
    <w:abstractNumId w:val="5"/>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6CF"/>
    <w:rsid w:val="00003949"/>
    <w:rsid w:val="0001274E"/>
    <w:rsid w:val="00020211"/>
    <w:rsid w:val="0002355D"/>
    <w:rsid w:val="00032823"/>
    <w:rsid w:val="00037245"/>
    <w:rsid w:val="00037CCB"/>
    <w:rsid w:val="00045B8B"/>
    <w:rsid w:val="00052F60"/>
    <w:rsid w:val="000719F6"/>
    <w:rsid w:val="00095671"/>
    <w:rsid w:val="000B5FB5"/>
    <w:rsid w:val="000C321E"/>
    <w:rsid w:val="000C3C9C"/>
    <w:rsid w:val="000C60B9"/>
    <w:rsid w:val="000C773B"/>
    <w:rsid w:val="000D6F75"/>
    <w:rsid w:val="000F5A67"/>
    <w:rsid w:val="00132574"/>
    <w:rsid w:val="001737FF"/>
    <w:rsid w:val="001746CF"/>
    <w:rsid w:val="001849D4"/>
    <w:rsid w:val="00187BC4"/>
    <w:rsid w:val="00192244"/>
    <w:rsid w:val="001A3285"/>
    <w:rsid w:val="001C54B8"/>
    <w:rsid w:val="001D0BDA"/>
    <w:rsid w:val="001D6955"/>
    <w:rsid w:val="001E2249"/>
    <w:rsid w:val="001F4815"/>
    <w:rsid w:val="00295A20"/>
    <w:rsid w:val="002A1199"/>
    <w:rsid w:val="002A16E8"/>
    <w:rsid w:val="002B1E56"/>
    <w:rsid w:val="002C0C20"/>
    <w:rsid w:val="002D63D5"/>
    <w:rsid w:val="002F0E74"/>
    <w:rsid w:val="00303091"/>
    <w:rsid w:val="003076D0"/>
    <w:rsid w:val="0032067C"/>
    <w:rsid w:val="00324608"/>
    <w:rsid w:val="0032501D"/>
    <w:rsid w:val="0033718F"/>
    <w:rsid w:val="003451E5"/>
    <w:rsid w:val="00370BB0"/>
    <w:rsid w:val="00391202"/>
    <w:rsid w:val="00394D76"/>
    <w:rsid w:val="00396082"/>
    <w:rsid w:val="003B116D"/>
    <w:rsid w:val="003C3A66"/>
    <w:rsid w:val="003E10AF"/>
    <w:rsid w:val="00406637"/>
    <w:rsid w:val="004153DA"/>
    <w:rsid w:val="00422507"/>
    <w:rsid w:val="00425997"/>
    <w:rsid w:val="004404C1"/>
    <w:rsid w:val="004437DD"/>
    <w:rsid w:val="00447E6F"/>
    <w:rsid w:val="00463D90"/>
    <w:rsid w:val="00464F69"/>
    <w:rsid w:val="004679D2"/>
    <w:rsid w:val="0047042C"/>
    <w:rsid w:val="00471A61"/>
    <w:rsid w:val="0049694A"/>
    <w:rsid w:val="004B5D42"/>
    <w:rsid w:val="004D006A"/>
    <w:rsid w:val="004F0B1A"/>
    <w:rsid w:val="004F0DA8"/>
    <w:rsid w:val="004F1D54"/>
    <w:rsid w:val="00505FD1"/>
    <w:rsid w:val="005130B4"/>
    <w:rsid w:val="00526E39"/>
    <w:rsid w:val="0053482E"/>
    <w:rsid w:val="00551D38"/>
    <w:rsid w:val="00566193"/>
    <w:rsid w:val="00577870"/>
    <w:rsid w:val="005C2A67"/>
    <w:rsid w:val="005C3EBC"/>
    <w:rsid w:val="005E71AC"/>
    <w:rsid w:val="005F70E7"/>
    <w:rsid w:val="00653836"/>
    <w:rsid w:val="00691791"/>
    <w:rsid w:val="006D63A7"/>
    <w:rsid w:val="00702CAE"/>
    <w:rsid w:val="007119B3"/>
    <w:rsid w:val="00713A93"/>
    <w:rsid w:val="00717A47"/>
    <w:rsid w:val="00737196"/>
    <w:rsid w:val="00753273"/>
    <w:rsid w:val="00775807"/>
    <w:rsid w:val="00790331"/>
    <w:rsid w:val="007A597A"/>
    <w:rsid w:val="007B3F5D"/>
    <w:rsid w:val="007B741B"/>
    <w:rsid w:val="007C1D1D"/>
    <w:rsid w:val="007D2057"/>
    <w:rsid w:val="007E18F7"/>
    <w:rsid w:val="007E6C21"/>
    <w:rsid w:val="008237D8"/>
    <w:rsid w:val="00826695"/>
    <w:rsid w:val="00851668"/>
    <w:rsid w:val="00853B16"/>
    <w:rsid w:val="00860844"/>
    <w:rsid w:val="0089115E"/>
    <w:rsid w:val="00893B0E"/>
    <w:rsid w:val="008C407C"/>
    <w:rsid w:val="0090259B"/>
    <w:rsid w:val="00917260"/>
    <w:rsid w:val="0096518F"/>
    <w:rsid w:val="00987ACC"/>
    <w:rsid w:val="0099404D"/>
    <w:rsid w:val="009F5103"/>
    <w:rsid w:val="00A0232F"/>
    <w:rsid w:val="00A61CE8"/>
    <w:rsid w:val="00A8172E"/>
    <w:rsid w:val="00A8486B"/>
    <w:rsid w:val="00A978DE"/>
    <w:rsid w:val="00AE4E2B"/>
    <w:rsid w:val="00AF60FA"/>
    <w:rsid w:val="00B045D3"/>
    <w:rsid w:val="00B04A5A"/>
    <w:rsid w:val="00B06DC8"/>
    <w:rsid w:val="00B12018"/>
    <w:rsid w:val="00B47944"/>
    <w:rsid w:val="00B51F50"/>
    <w:rsid w:val="00B70004"/>
    <w:rsid w:val="00B819E3"/>
    <w:rsid w:val="00B845B9"/>
    <w:rsid w:val="00B91F12"/>
    <w:rsid w:val="00B94089"/>
    <w:rsid w:val="00BA4EDC"/>
    <w:rsid w:val="00BA78D1"/>
    <w:rsid w:val="00BA7AD9"/>
    <w:rsid w:val="00BB74B1"/>
    <w:rsid w:val="00BC7FD1"/>
    <w:rsid w:val="00BD19D8"/>
    <w:rsid w:val="00BF5F8E"/>
    <w:rsid w:val="00C03170"/>
    <w:rsid w:val="00C20CD8"/>
    <w:rsid w:val="00C31B43"/>
    <w:rsid w:val="00C64E91"/>
    <w:rsid w:val="00C65589"/>
    <w:rsid w:val="00C801C3"/>
    <w:rsid w:val="00C953B1"/>
    <w:rsid w:val="00CA4FC4"/>
    <w:rsid w:val="00CB144F"/>
    <w:rsid w:val="00CB2FFF"/>
    <w:rsid w:val="00CE41A9"/>
    <w:rsid w:val="00CE53AD"/>
    <w:rsid w:val="00CE5759"/>
    <w:rsid w:val="00D44768"/>
    <w:rsid w:val="00D8207C"/>
    <w:rsid w:val="00D850C0"/>
    <w:rsid w:val="00D9438E"/>
    <w:rsid w:val="00D95CDB"/>
    <w:rsid w:val="00DA7C67"/>
    <w:rsid w:val="00DB411D"/>
    <w:rsid w:val="00DB76CF"/>
    <w:rsid w:val="00DC15D8"/>
    <w:rsid w:val="00E11F4D"/>
    <w:rsid w:val="00E12737"/>
    <w:rsid w:val="00E208DC"/>
    <w:rsid w:val="00E30983"/>
    <w:rsid w:val="00E514CC"/>
    <w:rsid w:val="00E65749"/>
    <w:rsid w:val="00E72909"/>
    <w:rsid w:val="00E917D8"/>
    <w:rsid w:val="00E949F9"/>
    <w:rsid w:val="00EA0176"/>
    <w:rsid w:val="00EA0922"/>
    <w:rsid w:val="00ED670C"/>
    <w:rsid w:val="00F43164"/>
    <w:rsid w:val="00F60904"/>
    <w:rsid w:val="00F64B14"/>
    <w:rsid w:val="00F64C4A"/>
    <w:rsid w:val="00F70ADB"/>
    <w:rsid w:val="00F71634"/>
    <w:rsid w:val="00F7206A"/>
    <w:rsid w:val="00F77D98"/>
    <w:rsid w:val="00FB2C8F"/>
    <w:rsid w:val="00FC07F3"/>
    <w:rsid w:val="00FD2F63"/>
    <w:rsid w:val="00FF102F"/>
    <w:rsid w:val="00FF133F"/>
    <w:rsid w:val="00FF142C"/>
    <w:rsid w:val="00FF2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9B4FA8"/>
  <w15:chartTrackingRefBased/>
  <w15:docId w15:val="{F744BB37-BB66-496D-8FFF-ECBF7BBDB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ind w:right="-720"/>
      <w:jc w:val="both"/>
      <w:outlineLvl w:val="1"/>
    </w:pPr>
    <w:rPr>
      <w:i/>
      <w:smallCaps/>
      <w:sz w:val="22"/>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ind w:right="-2160"/>
      <w:jc w:val="both"/>
      <w:outlineLvl w:val="3"/>
    </w:pPr>
    <w:rPr>
      <w:b/>
      <w:sz w:val="26"/>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keepNext/>
      <w:jc w:val="both"/>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paragraph" w:styleId="BodyText">
    <w:name w:val="Body Text"/>
    <w:basedOn w:val="Normal"/>
    <w:pPr>
      <w:ind w:right="-720"/>
      <w:jc w:val="both"/>
    </w:pPr>
  </w:style>
  <w:style w:type="character" w:styleId="Hyperlink">
    <w:name w:val="Hyperlink"/>
    <w:rPr>
      <w:color w:val="0000FF"/>
      <w:u w:val="single"/>
    </w:rPr>
  </w:style>
  <w:style w:type="paragraph" w:styleId="BodyText2">
    <w:name w:val="Body Text 2"/>
    <w:basedOn w:val="Normal"/>
    <w:pPr>
      <w:jc w:val="both"/>
    </w:pPr>
    <w:rPr>
      <w:i/>
      <w:iCs/>
    </w:rPr>
  </w:style>
  <w:style w:type="paragraph" w:styleId="BalloonText">
    <w:name w:val="Balloon Text"/>
    <w:basedOn w:val="Normal"/>
    <w:link w:val="BalloonTextChar"/>
    <w:rsid w:val="00FF142C"/>
    <w:rPr>
      <w:rFonts w:ascii="Tahoma" w:hAnsi="Tahoma"/>
      <w:sz w:val="16"/>
      <w:szCs w:val="16"/>
      <w:lang w:val="x-none" w:eastAsia="x-none"/>
    </w:rPr>
  </w:style>
  <w:style w:type="character" w:customStyle="1" w:styleId="BalloonTextChar">
    <w:name w:val="Balloon Text Char"/>
    <w:link w:val="BalloonText"/>
    <w:rsid w:val="00FF142C"/>
    <w:rPr>
      <w:rFonts w:ascii="Tahoma" w:hAnsi="Tahoma" w:cs="Tahoma"/>
      <w:sz w:val="16"/>
      <w:szCs w:val="16"/>
    </w:rPr>
  </w:style>
  <w:style w:type="paragraph" w:styleId="BodyTextIndent">
    <w:name w:val="Body Text Indent"/>
    <w:basedOn w:val="Normal"/>
    <w:link w:val="BodyTextIndentChar"/>
    <w:rsid w:val="00702CAE"/>
    <w:pPr>
      <w:spacing w:after="120"/>
      <w:ind w:left="360"/>
    </w:pPr>
    <w:rPr>
      <w:lang w:val="x-none" w:eastAsia="x-none"/>
    </w:rPr>
  </w:style>
  <w:style w:type="character" w:customStyle="1" w:styleId="BodyTextIndentChar">
    <w:name w:val="Body Text Indent Char"/>
    <w:link w:val="BodyTextIndent"/>
    <w:rsid w:val="00702CAE"/>
    <w:rPr>
      <w:sz w:val="24"/>
    </w:rPr>
  </w:style>
  <w:style w:type="character" w:styleId="PageNumber">
    <w:name w:val="page number"/>
    <w:basedOn w:val="DefaultParagraphFont"/>
    <w:rsid w:val="00702CAE"/>
  </w:style>
  <w:style w:type="character" w:customStyle="1" w:styleId="HeaderChar">
    <w:name w:val="Header Char"/>
    <w:link w:val="Header"/>
    <w:uiPriority w:val="99"/>
    <w:rsid w:val="00463D90"/>
    <w:rPr>
      <w:sz w:val="24"/>
    </w:rPr>
  </w:style>
  <w:style w:type="character" w:customStyle="1" w:styleId="FooterChar">
    <w:name w:val="Footer Char"/>
    <w:link w:val="Footer"/>
    <w:uiPriority w:val="99"/>
    <w:rsid w:val="00463D90"/>
    <w:rPr>
      <w:sz w:val="24"/>
    </w:rPr>
  </w:style>
  <w:style w:type="character" w:styleId="FollowedHyperlink">
    <w:name w:val="FollowedHyperlink"/>
    <w:rsid w:val="00463D90"/>
    <w:rPr>
      <w:color w:val="800080"/>
      <w:u w:val="single"/>
    </w:rPr>
  </w:style>
  <w:style w:type="character" w:styleId="CommentReference">
    <w:name w:val="annotation reference"/>
    <w:rsid w:val="007E18F7"/>
    <w:rPr>
      <w:sz w:val="16"/>
      <w:szCs w:val="16"/>
    </w:rPr>
  </w:style>
  <w:style w:type="paragraph" w:styleId="CommentText">
    <w:name w:val="annotation text"/>
    <w:basedOn w:val="Normal"/>
    <w:link w:val="CommentTextChar"/>
    <w:rsid w:val="007E18F7"/>
    <w:rPr>
      <w:sz w:val="20"/>
    </w:rPr>
  </w:style>
  <w:style w:type="character" w:customStyle="1" w:styleId="CommentTextChar">
    <w:name w:val="Comment Text Char"/>
    <w:basedOn w:val="DefaultParagraphFont"/>
    <w:link w:val="CommentText"/>
    <w:rsid w:val="007E18F7"/>
  </w:style>
  <w:style w:type="paragraph" w:styleId="CommentSubject">
    <w:name w:val="annotation subject"/>
    <w:basedOn w:val="CommentText"/>
    <w:next w:val="CommentText"/>
    <w:link w:val="CommentSubjectChar"/>
    <w:rsid w:val="007E18F7"/>
    <w:rPr>
      <w:b/>
      <w:bCs/>
      <w:lang w:val="x-none" w:eastAsia="x-none"/>
    </w:rPr>
  </w:style>
  <w:style w:type="character" w:customStyle="1" w:styleId="CommentSubjectChar">
    <w:name w:val="Comment Subject Char"/>
    <w:link w:val="CommentSubject"/>
    <w:rsid w:val="007E18F7"/>
    <w:rPr>
      <w:b/>
      <w:bCs/>
    </w:rPr>
  </w:style>
  <w:style w:type="character" w:styleId="UnresolvedMention">
    <w:name w:val="Unresolved Mention"/>
    <w:uiPriority w:val="99"/>
    <w:semiHidden/>
    <w:unhideWhenUsed/>
    <w:rsid w:val="00987ACC"/>
    <w:rPr>
      <w:color w:val="808080"/>
      <w:shd w:val="clear" w:color="auto" w:fill="E6E6E6"/>
    </w:rPr>
  </w:style>
  <w:style w:type="paragraph" w:styleId="BodyTextIndent2">
    <w:name w:val="Body Text Indent 2"/>
    <w:basedOn w:val="Normal"/>
    <w:link w:val="BodyTextIndent2Char"/>
    <w:rsid w:val="00ED670C"/>
    <w:pPr>
      <w:spacing w:after="120" w:line="480" w:lineRule="auto"/>
      <w:ind w:left="360"/>
    </w:pPr>
  </w:style>
  <w:style w:type="character" w:customStyle="1" w:styleId="BodyTextIndent2Char">
    <w:name w:val="Body Text Indent 2 Char"/>
    <w:link w:val="BodyTextIndent2"/>
    <w:rsid w:val="00ED670C"/>
    <w:rPr>
      <w:sz w:val="24"/>
    </w:rPr>
  </w:style>
  <w:style w:type="paragraph" w:styleId="ListParagraph">
    <w:name w:val="List Paragraph"/>
    <w:basedOn w:val="Normal"/>
    <w:uiPriority w:val="34"/>
    <w:qFormat/>
    <w:rsid w:val="00ED670C"/>
    <w:pPr>
      <w:ind w:left="720"/>
    </w:pPr>
    <w:rPr>
      <w:szCs w:val="24"/>
    </w:rPr>
  </w:style>
  <w:style w:type="paragraph" w:styleId="BodyTextIndent3">
    <w:name w:val="Body Text Indent 3"/>
    <w:basedOn w:val="Normal"/>
    <w:link w:val="BodyTextIndent3Char"/>
    <w:rsid w:val="00EA0922"/>
    <w:pPr>
      <w:spacing w:after="120"/>
      <w:ind w:left="360"/>
    </w:pPr>
    <w:rPr>
      <w:sz w:val="16"/>
      <w:szCs w:val="16"/>
    </w:rPr>
  </w:style>
  <w:style w:type="character" w:customStyle="1" w:styleId="BodyTextIndent3Char">
    <w:name w:val="Body Text Indent 3 Char"/>
    <w:link w:val="BodyTextIndent3"/>
    <w:rsid w:val="00EA092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69252">
      <w:bodyDiv w:val="1"/>
      <w:marLeft w:val="0"/>
      <w:marRight w:val="0"/>
      <w:marTop w:val="0"/>
      <w:marBottom w:val="0"/>
      <w:divBdr>
        <w:top w:val="none" w:sz="0" w:space="0" w:color="auto"/>
        <w:left w:val="none" w:sz="0" w:space="0" w:color="auto"/>
        <w:bottom w:val="none" w:sz="0" w:space="0" w:color="auto"/>
        <w:right w:val="none" w:sz="0" w:space="0" w:color="auto"/>
      </w:divBdr>
    </w:div>
    <w:div w:id="419520506">
      <w:bodyDiv w:val="1"/>
      <w:marLeft w:val="0"/>
      <w:marRight w:val="0"/>
      <w:marTop w:val="0"/>
      <w:marBottom w:val="0"/>
      <w:divBdr>
        <w:top w:val="none" w:sz="0" w:space="0" w:color="auto"/>
        <w:left w:val="none" w:sz="0" w:space="0" w:color="auto"/>
        <w:bottom w:val="none" w:sz="0" w:space="0" w:color="auto"/>
        <w:right w:val="none" w:sz="0" w:space="0" w:color="auto"/>
      </w:divBdr>
    </w:div>
    <w:div w:id="209921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umbia.edu/cu/vpaa/handboo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r.columbia.edu/find-out-about/benefits-columbia-universit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columbia.edu/insideps/wp-content/uploads/2018/06/fy18-19-faculty-compensation-plan.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esearch.columbia.edu" TargetMode="External"/><Relationship Id="rId4" Type="http://schemas.openxmlformats.org/officeDocument/2006/relationships/settings" Target="settings.xml"/><Relationship Id="rId9" Type="http://schemas.openxmlformats.org/officeDocument/2006/relationships/hyperlink" Target="http://www.cumc.columbia.edu/hr/policies-procedur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C69FE-60D1-BB44-A827-66C51A2BC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1487</Words>
  <Characters>8479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College of Physicians &amp; Surgeons of Columbia University  |  New York, NY  10032</vt:lpstr>
    </vt:vector>
  </TitlesOfParts>
  <Company>Dell Computer Corporation</Company>
  <LinksUpToDate>false</LinksUpToDate>
  <CharactersWithSpaces>9947</CharactersWithSpaces>
  <SharedDoc>false</SharedDoc>
  <HLinks>
    <vt:vector size="36" baseType="variant">
      <vt:variant>
        <vt:i4>6750253</vt:i4>
      </vt:variant>
      <vt:variant>
        <vt:i4>36</vt:i4>
      </vt:variant>
      <vt:variant>
        <vt:i4>0</vt:i4>
      </vt:variant>
      <vt:variant>
        <vt:i4>5</vt:i4>
      </vt:variant>
      <vt:variant>
        <vt:lpwstr>http://hr.columbia.edu/find-out-about/benefits-columbia-university</vt:lpwstr>
      </vt:variant>
      <vt:variant>
        <vt:lpwstr/>
      </vt:variant>
      <vt:variant>
        <vt:i4>5767262</vt:i4>
      </vt:variant>
      <vt:variant>
        <vt:i4>33</vt:i4>
      </vt:variant>
      <vt:variant>
        <vt:i4>0</vt:i4>
      </vt:variant>
      <vt:variant>
        <vt:i4>5</vt:i4>
      </vt:variant>
      <vt:variant>
        <vt:lpwstr>http://ps.columbia.edu/insideps/wp-content/uploads/2011/04/P-S-Comp-Plan-FY15.Revised-6.10.14.pdf</vt:lpwstr>
      </vt:variant>
      <vt:variant>
        <vt:lpwstr/>
      </vt:variant>
      <vt:variant>
        <vt:i4>7864359</vt:i4>
      </vt:variant>
      <vt:variant>
        <vt:i4>30</vt:i4>
      </vt:variant>
      <vt:variant>
        <vt:i4>0</vt:i4>
      </vt:variant>
      <vt:variant>
        <vt:i4>5</vt:i4>
      </vt:variant>
      <vt:variant>
        <vt:lpwstr>http://www.cumc.columbia.edu/research/faculty.html</vt:lpwstr>
      </vt:variant>
      <vt:variant>
        <vt:lpwstr/>
      </vt:variant>
      <vt:variant>
        <vt:i4>4653133</vt:i4>
      </vt:variant>
      <vt:variant>
        <vt:i4>24</vt:i4>
      </vt:variant>
      <vt:variant>
        <vt:i4>0</vt:i4>
      </vt:variant>
      <vt:variant>
        <vt:i4>5</vt:i4>
      </vt:variant>
      <vt:variant>
        <vt:lpwstr>http://www.cumc.columbia.edu/hs/hr/index.html</vt:lpwstr>
      </vt:variant>
      <vt:variant>
        <vt:lpwstr/>
      </vt:variant>
      <vt:variant>
        <vt:i4>4653133</vt:i4>
      </vt:variant>
      <vt:variant>
        <vt:i4>18</vt:i4>
      </vt:variant>
      <vt:variant>
        <vt:i4>0</vt:i4>
      </vt:variant>
      <vt:variant>
        <vt:i4>5</vt:i4>
      </vt:variant>
      <vt:variant>
        <vt:lpwstr>http://www.cumc.columbia.edu/hs/hr/index.html</vt:lpwstr>
      </vt:variant>
      <vt:variant>
        <vt:lpwstr/>
      </vt:variant>
      <vt:variant>
        <vt:i4>589839</vt:i4>
      </vt:variant>
      <vt:variant>
        <vt:i4>15</vt:i4>
      </vt:variant>
      <vt:variant>
        <vt:i4>0</vt:i4>
      </vt:variant>
      <vt:variant>
        <vt:i4>5</vt:i4>
      </vt:variant>
      <vt:variant>
        <vt:lpwstr>http://www.columbia.edu/cu/vpaa/handbook/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Physicians &amp; Surgeons of Columbia University  |  New York, NY  10032</dc:title>
  <dc:subject/>
  <dc:creator>CUMC Office of Faculty Affairs</dc:creator>
  <cp:keywords/>
  <dc:description>ALT-F11 says it's groovie!</dc:description>
  <cp:lastModifiedBy>D. Ryce</cp:lastModifiedBy>
  <cp:revision>8</cp:revision>
  <cp:lastPrinted>2019-01-11T19:55:00Z</cp:lastPrinted>
  <dcterms:created xsi:type="dcterms:W3CDTF">2018-02-12T16:59:00Z</dcterms:created>
  <dcterms:modified xsi:type="dcterms:W3CDTF">2019-01-24T18:46:00Z</dcterms:modified>
</cp:coreProperties>
</file>